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D86A5D" w:rsidRDefault="006544C4" w:rsidP="00D86A5D">
      <w:pPr>
        <w:jc w:val="center"/>
        <w:rPr>
          <w:lang w:val="fr-FR"/>
        </w:rPr>
      </w:pPr>
      <w:bookmarkStart w:id="0" w:name="_GoBack"/>
      <w:bookmarkEnd w:id="0"/>
    </w:p>
    <w:p w:rsidR="0094178F" w:rsidRPr="00D86A5D" w:rsidRDefault="0094178F" w:rsidP="00D86A5D">
      <w:pPr>
        <w:jc w:val="center"/>
        <w:rPr>
          <w:sz w:val="4"/>
          <w:szCs w:val="4"/>
          <w:lang w:val="fr-FR"/>
        </w:rPr>
      </w:pPr>
    </w:p>
    <w:p w:rsidR="006544C4" w:rsidRPr="00D86A5D" w:rsidRDefault="009009B0" w:rsidP="00D86A5D">
      <w:pPr>
        <w:pStyle w:val="DecHTitle"/>
        <w:rPr>
          <w:lang w:val="fr-FR"/>
        </w:rPr>
      </w:pPr>
      <w:r w:rsidRPr="00D86A5D">
        <w:rPr>
          <w:szCs w:val="24"/>
          <w:lang w:val="fr-FR"/>
        </w:rPr>
        <w:t>PREMIÈRE SECTION</w:t>
      </w:r>
    </w:p>
    <w:p w:rsidR="006544C4" w:rsidRPr="00D86A5D" w:rsidRDefault="006544C4" w:rsidP="00D86A5D">
      <w:pPr>
        <w:pStyle w:val="DecHTitle"/>
        <w:rPr>
          <w:caps/>
          <w:sz w:val="32"/>
          <w:lang w:val="fr-FR"/>
        </w:rPr>
      </w:pPr>
      <w:r w:rsidRPr="00D86A5D">
        <w:rPr>
          <w:lang w:val="fr-FR"/>
        </w:rPr>
        <w:t>DÉCISION</w:t>
      </w:r>
    </w:p>
    <w:p w:rsidR="006544C4" w:rsidRPr="00D86A5D" w:rsidRDefault="009009B0" w:rsidP="00D86A5D">
      <w:pPr>
        <w:pStyle w:val="ECHRTitleCentre2"/>
        <w:rPr>
          <w:lang w:val="fr-FR"/>
        </w:rPr>
      </w:pPr>
      <w:r w:rsidRPr="00D86A5D">
        <w:rPr>
          <w:lang w:val="fr-FR"/>
        </w:rPr>
        <w:t>Requête n</w:t>
      </w:r>
      <w:r w:rsidRPr="00D86A5D">
        <w:rPr>
          <w:vertAlign w:val="superscript"/>
          <w:lang w:val="fr-FR"/>
        </w:rPr>
        <w:t>o</w:t>
      </w:r>
      <w:r w:rsidR="006544C4" w:rsidRPr="00D86A5D">
        <w:rPr>
          <w:lang w:val="fr-FR"/>
        </w:rPr>
        <w:t xml:space="preserve"> </w:t>
      </w:r>
      <w:r w:rsidRPr="00D86A5D">
        <w:rPr>
          <w:lang w:val="fr-FR"/>
        </w:rPr>
        <w:t>33295/15</w:t>
      </w:r>
      <w:r w:rsidR="006544C4" w:rsidRPr="00D86A5D">
        <w:rPr>
          <w:lang w:val="fr-FR"/>
        </w:rPr>
        <w:br/>
      </w:r>
      <w:r w:rsidRPr="00D86A5D">
        <w:rPr>
          <w:lang w:val="fr-FR"/>
        </w:rPr>
        <w:t xml:space="preserve">Luis Oswaldo BARAHONA GUACHAMIN et Edwin Geovanny BARAHONA INTRIAGO </w:t>
      </w:r>
      <w:r w:rsidR="006544C4" w:rsidRPr="00D86A5D">
        <w:rPr>
          <w:lang w:val="fr-FR"/>
        </w:rPr>
        <w:t xml:space="preserve">contre </w:t>
      </w:r>
      <w:r w:rsidRPr="00D86A5D">
        <w:rPr>
          <w:lang w:val="fr-FR"/>
        </w:rPr>
        <w:t>l</w:t>
      </w:r>
      <w:r w:rsidR="00D86A5D" w:rsidRPr="00D86A5D">
        <w:rPr>
          <w:lang w:val="fr-FR"/>
        </w:rPr>
        <w:t>’</w:t>
      </w:r>
      <w:r w:rsidRPr="00D86A5D">
        <w:rPr>
          <w:lang w:val="fr-FR"/>
        </w:rPr>
        <w:t>Italie</w:t>
      </w:r>
      <w:r w:rsidRPr="00D86A5D">
        <w:rPr>
          <w:lang w:val="fr-FR"/>
        </w:rPr>
        <w:br/>
        <w:t xml:space="preserve">et </w:t>
      </w:r>
      <w:r w:rsidR="001167D1" w:rsidRPr="00D86A5D">
        <w:rPr>
          <w:lang w:val="fr-FR"/>
        </w:rPr>
        <w:t>8</w:t>
      </w:r>
      <w:r w:rsidRPr="00D86A5D">
        <w:rPr>
          <w:lang w:val="fr-FR"/>
        </w:rPr>
        <w:t xml:space="preserve"> autres requêtes</w:t>
      </w:r>
      <w:r w:rsidRPr="00D86A5D">
        <w:rPr>
          <w:lang w:val="fr-FR"/>
        </w:rPr>
        <w:br/>
        <w:t>(voir liste en annexe)</w:t>
      </w:r>
    </w:p>
    <w:p w:rsidR="006544C4" w:rsidRPr="00D86A5D" w:rsidRDefault="006544C4" w:rsidP="00D86A5D">
      <w:pPr>
        <w:pStyle w:val="ECHRPara"/>
        <w:rPr>
          <w:sz w:val="2"/>
          <w:szCs w:val="2"/>
          <w:lang w:val="fr-FR" w:eastAsia="en-GB"/>
        </w:rPr>
      </w:pPr>
    </w:p>
    <w:p w:rsidR="009009B0" w:rsidRPr="00D86A5D" w:rsidRDefault="009009B0" w:rsidP="00D86A5D">
      <w:pPr>
        <w:pStyle w:val="ECHRPara"/>
        <w:rPr>
          <w:lang w:val="fr-FR"/>
        </w:rPr>
      </w:pPr>
      <w:r w:rsidRPr="00D86A5D">
        <w:rPr>
          <w:lang w:val="fr-FR"/>
        </w:rPr>
        <w:t>La Cour européenne des droits de l</w:t>
      </w:r>
      <w:r w:rsidR="00D86A5D" w:rsidRPr="00D86A5D">
        <w:rPr>
          <w:lang w:val="fr-FR"/>
        </w:rPr>
        <w:t>’</w:t>
      </w:r>
      <w:r w:rsidRPr="00D86A5D">
        <w:rPr>
          <w:lang w:val="fr-FR"/>
        </w:rPr>
        <w:t xml:space="preserve">homme (première section), siégeant le </w:t>
      </w:r>
      <w:r w:rsidR="001167D1" w:rsidRPr="00D86A5D">
        <w:rPr>
          <w:lang w:val="fr-FR"/>
        </w:rPr>
        <w:t>4 décembre 2018</w:t>
      </w:r>
      <w:r w:rsidRPr="00D86A5D">
        <w:rPr>
          <w:lang w:val="fr-FR"/>
        </w:rPr>
        <w:t xml:space="preserve"> en une Chambre composée de :</w:t>
      </w:r>
    </w:p>
    <w:p w:rsidR="009009B0" w:rsidRPr="00D86A5D" w:rsidRDefault="001167D1" w:rsidP="00D86A5D">
      <w:pPr>
        <w:pStyle w:val="ECHRDecisionBody"/>
        <w:rPr>
          <w:lang w:val="fr-FR"/>
        </w:rPr>
      </w:pPr>
      <w:r w:rsidRPr="00D86A5D">
        <w:rPr>
          <w:lang w:val="fr-FR"/>
        </w:rPr>
        <w:tab/>
        <w:t>Linos-Alexandre Sicilianos,</w:t>
      </w:r>
      <w:r w:rsidRPr="00D86A5D">
        <w:rPr>
          <w:i/>
          <w:lang w:val="fr-FR"/>
        </w:rPr>
        <w:t xml:space="preserve"> président,</w:t>
      </w:r>
      <w:r w:rsidRPr="00D86A5D">
        <w:rPr>
          <w:i/>
          <w:lang w:val="fr-FR"/>
        </w:rPr>
        <w:br/>
      </w:r>
      <w:r w:rsidRPr="00D86A5D">
        <w:rPr>
          <w:lang w:val="fr-FR"/>
        </w:rPr>
        <w:tab/>
        <w:t>Guido Raimondi,</w:t>
      </w:r>
      <w:r w:rsidRPr="00D86A5D">
        <w:rPr>
          <w:i/>
          <w:lang w:val="fr-FR"/>
        </w:rPr>
        <w:br/>
      </w:r>
      <w:r w:rsidRPr="00D86A5D">
        <w:rPr>
          <w:lang w:val="fr-FR"/>
        </w:rPr>
        <w:tab/>
        <w:t>Aleš Pejchal,</w:t>
      </w:r>
      <w:r w:rsidRPr="00D86A5D">
        <w:rPr>
          <w:i/>
          <w:lang w:val="fr-FR"/>
        </w:rPr>
        <w:br/>
      </w:r>
      <w:r w:rsidRPr="00D86A5D">
        <w:rPr>
          <w:lang w:val="fr-FR"/>
        </w:rPr>
        <w:tab/>
        <w:t>Krzysztof Wojtyczek,</w:t>
      </w:r>
      <w:r w:rsidRPr="00D86A5D">
        <w:rPr>
          <w:i/>
          <w:lang w:val="fr-FR"/>
        </w:rPr>
        <w:br/>
      </w:r>
      <w:r w:rsidRPr="00D86A5D">
        <w:rPr>
          <w:lang w:val="fr-FR"/>
        </w:rPr>
        <w:tab/>
        <w:t>Armen Harutyunyan,</w:t>
      </w:r>
      <w:r w:rsidRPr="00D86A5D">
        <w:rPr>
          <w:i/>
          <w:lang w:val="fr-FR"/>
        </w:rPr>
        <w:br/>
      </w:r>
      <w:r w:rsidRPr="00D86A5D">
        <w:rPr>
          <w:lang w:val="fr-FR"/>
        </w:rPr>
        <w:tab/>
        <w:t>Tim Eicke,</w:t>
      </w:r>
      <w:r w:rsidRPr="00D86A5D">
        <w:rPr>
          <w:i/>
          <w:lang w:val="fr-FR"/>
        </w:rPr>
        <w:br/>
      </w:r>
      <w:r w:rsidRPr="00D86A5D">
        <w:rPr>
          <w:lang w:val="fr-FR"/>
        </w:rPr>
        <w:tab/>
        <w:t>Kristina Pardalos,</w:t>
      </w:r>
      <w:r w:rsidRPr="00D86A5D">
        <w:rPr>
          <w:i/>
          <w:lang w:val="fr-FR"/>
        </w:rPr>
        <w:t xml:space="preserve"> juges,</w:t>
      </w:r>
      <w:r w:rsidRPr="00D86A5D">
        <w:rPr>
          <w:i/>
          <w:lang w:val="fr-FR"/>
        </w:rPr>
        <w:br/>
      </w:r>
      <w:r w:rsidR="009009B0" w:rsidRPr="00D86A5D">
        <w:rPr>
          <w:lang w:val="fr-FR"/>
        </w:rPr>
        <w:t xml:space="preserve">et de Abel Campos, </w:t>
      </w:r>
      <w:r w:rsidR="009009B0" w:rsidRPr="00D86A5D">
        <w:rPr>
          <w:i/>
          <w:lang w:val="fr-FR"/>
        </w:rPr>
        <w:t>greffier</w:t>
      </w:r>
      <w:r w:rsidR="009009B0" w:rsidRPr="00D86A5D">
        <w:rPr>
          <w:i/>
          <w:iCs/>
          <w:lang w:val="fr-FR"/>
        </w:rPr>
        <w:t xml:space="preserve"> d</w:t>
      </w:r>
      <w:r w:rsidR="009009B0" w:rsidRPr="00D86A5D">
        <w:rPr>
          <w:i/>
          <w:lang w:val="fr-FR"/>
        </w:rPr>
        <w:t>e section,</w:t>
      </w:r>
    </w:p>
    <w:p w:rsidR="009009B0" w:rsidRPr="00D86A5D" w:rsidRDefault="009009B0" w:rsidP="00D86A5D">
      <w:pPr>
        <w:pStyle w:val="ECHRPara"/>
        <w:rPr>
          <w:lang w:val="fr-FR"/>
        </w:rPr>
      </w:pPr>
      <w:r w:rsidRPr="00D86A5D">
        <w:rPr>
          <w:lang w:val="fr-FR"/>
        </w:rPr>
        <w:t>Vu les requêtes susmentionnées introduites aux dates indiquées dans le tableau joint en annexe,</w:t>
      </w:r>
    </w:p>
    <w:p w:rsidR="009009B0" w:rsidRPr="00D86A5D" w:rsidRDefault="009009B0" w:rsidP="00D86A5D">
      <w:pPr>
        <w:pStyle w:val="ECHRPara"/>
        <w:rPr>
          <w:lang w:val="fr-FR"/>
        </w:rPr>
      </w:pPr>
      <w:r w:rsidRPr="00D86A5D">
        <w:rPr>
          <w:lang w:val="fr-FR"/>
        </w:rPr>
        <w:t>Vu les observations soumises par le gouvernement défendeur et celles en réponse fournies par la partie requérante ;</w:t>
      </w:r>
    </w:p>
    <w:p w:rsidR="009009B0" w:rsidRPr="00D86A5D" w:rsidRDefault="009009B0" w:rsidP="00D86A5D">
      <w:pPr>
        <w:pStyle w:val="ECHRPara"/>
        <w:rPr>
          <w:szCs w:val="24"/>
          <w:lang w:val="fr-FR" w:eastAsia="en-GB"/>
        </w:rPr>
      </w:pPr>
      <w:r w:rsidRPr="00D86A5D">
        <w:rPr>
          <w:lang w:val="fr-FR"/>
        </w:rPr>
        <w:t>Vu les commentaires fournis par le tiers intervenant le gouvernement ukrainien (pour les requêtes n</w:t>
      </w:r>
      <w:r w:rsidRPr="00D86A5D">
        <w:rPr>
          <w:vertAlign w:val="superscript"/>
          <w:lang w:val="fr-FR"/>
        </w:rPr>
        <w:t xml:space="preserve">os </w:t>
      </w:r>
      <w:r w:rsidRPr="00D86A5D">
        <w:rPr>
          <w:lang w:val="fr-FR"/>
        </w:rPr>
        <w:t>56766/15, 56769/15 et 56008/15), les gouvernements azerbaïdjanais et bosnien n</w:t>
      </w:r>
      <w:r w:rsidR="00D86A5D" w:rsidRPr="00D86A5D">
        <w:rPr>
          <w:lang w:val="fr-FR"/>
        </w:rPr>
        <w:t>’</w:t>
      </w:r>
      <w:r w:rsidRPr="00D86A5D">
        <w:rPr>
          <w:lang w:val="fr-FR"/>
        </w:rPr>
        <w:t>ayant pas exercé leur droit d</w:t>
      </w:r>
      <w:r w:rsidR="00D86A5D" w:rsidRPr="00D86A5D">
        <w:rPr>
          <w:lang w:val="fr-FR"/>
        </w:rPr>
        <w:t>’</w:t>
      </w:r>
      <w:r w:rsidRPr="00D86A5D">
        <w:rPr>
          <w:lang w:val="fr-FR"/>
        </w:rPr>
        <w:t>intervention ;</w:t>
      </w:r>
    </w:p>
    <w:p w:rsidR="009009B0" w:rsidRPr="00D86A5D" w:rsidRDefault="009009B0" w:rsidP="00D86A5D">
      <w:pPr>
        <w:pStyle w:val="ECHRPara"/>
        <w:rPr>
          <w:color w:val="000000"/>
          <w:lang w:val="fr-FR"/>
        </w:rPr>
      </w:pPr>
      <w:r w:rsidRPr="00D86A5D">
        <w:rPr>
          <w:lang w:val="fr-FR"/>
        </w:rPr>
        <w:t>Après en avoir délibéré, rend la décision suivante :</w:t>
      </w:r>
    </w:p>
    <w:p w:rsidR="009009B0" w:rsidRPr="00D86A5D" w:rsidRDefault="009009B0" w:rsidP="00D86A5D">
      <w:pPr>
        <w:pStyle w:val="ECHRTitle1"/>
        <w:rPr>
          <w:lang w:val="fr-FR"/>
        </w:rPr>
      </w:pPr>
      <w:r w:rsidRPr="00D86A5D">
        <w:rPr>
          <w:lang w:val="fr-FR"/>
        </w:rPr>
        <w:t>EN FAIT</w:t>
      </w:r>
    </w:p>
    <w:p w:rsidR="009009B0" w:rsidRPr="00D86A5D" w:rsidRDefault="009009B0" w:rsidP="00D86A5D">
      <w:pPr>
        <w:pStyle w:val="ECHRPara"/>
        <w:rPr>
          <w:lang w:val="fr-FR"/>
        </w:rPr>
      </w:pPr>
      <w:r w:rsidRPr="00D86A5D">
        <w:rPr>
          <w:lang w:val="fr-FR"/>
        </w:rPr>
        <w:t xml:space="preserve">1.  La liste des parties requérantes figure en annexe. </w:t>
      </w:r>
      <w:r w:rsidR="00CB162B" w:rsidRPr="00D86A5D">
        <w:rPr>
          <w:lang w:val="fr-FR"/>
        </w:rPr>
        <w:t xml:space="preserve">Elles </w:t>
      </w:r>
      <w:r w:rsidRPr="00D86A5D">
        <w:rPr>
          <w:lang w:val="fr-FR"/>
        </w:rPr>
        <w:t>ont été représenté</w:t>
      </w:r>
      <w:r w:rsidR="00CB162B" w:rsidRPr="00D86A5D">
        <w:rPr>
          <w:lang w:val="fr-FR"/>
        </w:rPr>
        <w:t>e</w:t>
      </w:r>
      <w:r w:rsidRPr="00D86A5D">
        <w:rPr>
          <w:lang w:val="fr-FR"/>
        </w:rPr>
        <w:t>s par M</w:t>
      </w:r>
      <w:r w:rsidRPr="00D86A5D">
        <w:rPr>
          <w:vertAlign w:val="superscript"/>
          <w:lang w:val="fr-FR"/>
        </w:rPr>
        <w:t>es</w:t>
      </w:r>
      <w:r w:rsidRPr="00D86A5D">
        <w:rPr>
          <w:lang w:val="fr-FR"/>
        </w:rPr>
        <w:t> Nicolò Paoletti, Natalia Paoletti et Pier Paolo Cavazzino, avocats à Rome.</w:t>
      </w:r>
    </w:p>
    <w:p w:rsidR="009009B0" w:rsidRPr="00D86A5D" w:rsidRDefault="009009B0" w:rsidP="00D86A5D">
      <w:pPr>
        <w:pStyle w:val="ECHRPara"/>
        <w:rPr>
          <w:lang w:val="fr-FR"/>
        </w:rPr>
      </w:pPr>
      <w:r w:rsidRPr="00D86A5D">
        <w:rPr>
          <w:lang w:val="fr-FR"/>
        </w:rPr>
        <w:lastRenderedPageBreak/>
        <w:t>2.  Le gouvernement italien (« le Gouvernement ») a été représenté par son agent, M</w:t>
      </w:r>
      <w:r w:rsidRPr="00D86A5D">
        <w:rPr>
          <w:vertAlign w:val="superscript"/>
          <w:lang w:val="fr-FR"/>
        </w:rPr>
        <w:t>me</w:t>
      </w:r>
      <w:r w:rsidRPr="00D86A5D">
        <w:rPr>
          <w:lang w:val="fr-FR"/>
        </w:rPr>
        <w:t xml:space="preserve"> E. Spatafora, et par son coagent, M</w:t>
      </w:r>
      <w:r w:rsidRPr="00D86A5D">
        <w:rPr>
          <w:vertAlign w:val="superscript"/>
          <w:lang w:val="fr-FR"/>
        </w:rPr>
        <w:t>me</w:t>
      </w:r>
      <w:r w:rsidRPr="00D86A5D">
        <w:rPr>
          <w:lang w:val="fr-FR"/>
        </w:rPr>
        <w:t xml:space="preserve"> P. Accardo.</w:t>
      </w:r>
    </w:p>
    <w:p w:rsidR="009009B0" w:rsidRPr="00D86A5D" w:rsidRDefault="009009B0" w:rsidP="00D86A5D">
      <w:pPr>
        <w:pStyle w:val="ECHRHeading2"/>
        <w:rPr>
          <w:lang w:val="fr-FR"/>
        </w:rPr>
      </w:pPr>
      <w:r w:rsidRPr="00D86A5D">
        <w:rPr>
          <w:lang w:val="fr-FR"/>
        </w:rPr>
        <w:t>A.  Les circonstances de l</w:t>
      </w:r>
      <w:r w:rsidR="00D86A5D" w:rsidRPr="00D86A5D">
        <w:rPr>
          <w:lang w:val="fr-FR"/>
        </w:rPr>
        <w:t>’</w:t>
      </w:r>
      <w:r w:rsidRPr="00D86A5D">
        <w:rPr>
          <w:lang w:val="fr-FR"/>
        </w:rPr>
        <w:t>espèce</w:t>
      </w:r>
    </w:p>
    <w:p w:rsidR="009009B0" w:rsidRPr="00D86A5D" w:rsidRDefault="009009B0" w:rsidP="00D86A5D">
      <w:pPr>
        <w:pStyle w:val="ECHRPara"/>
        <w:rPr>
          <w:lang w:val="fr-FR"/>
        </w:rPr>
      </w:pPr>
      <w:r w:rsidRPr="00D86A5D">
        <w:rPr>
          <w:lang w:val="fr-FR"/>
        </w:rPr>
        <w:t>3.  Les requérants sont tous des ressortissants étrangers, à l</w:t>
      </w:r>
      <w:r w:rsidR="00D86A5D" w:rsidRPr="00D86A5D">
        <w:rPr>
          <w:lang w:val="fr-FR"/>
        </w:rPr>
        <w:t>’</w:t>
      </w:r>
      <w:r w:rsidRPr="00D86A5D">
        <w:rPr>
          <w:lang w:val="fr-FR"/>
        </w:rPr>
        <w:t>exception de M</w:t>
      </w:r>
      <w:r w:rsidRPr="00D86A5D">
        <w:rPr>
          <w:vertAlign w:val="superscript"/>
          <w:lang w:val="fr-FR"/>
        </w:rPr>
        <w:t>me</w:t>
      </w:r>
      <w:r w:rsidRPr="00D86A5D">
        <w:rPr>
          <w:lang w:val="fr-FR"/>
        </w:rPr>
        <w:t xml:space="preserve"> Olha Larchyk, qui a obtenu la nationalité italienne en 2006.</w:t>
      </w:r>
    </w:p>
    <w:p w:rsidR="009009B0" w:rsidRPr="00D86A5D" w:rsidRDefault="009009B0" w:rsidP="00D86A5D">
      <w:pPr>
        <w:pStyle w:val="ECHRPara"/>
        <w:rPr>
          <w:lang w:val="fr-FR"/>
        </w:rPr>
      </w:pPr>
      <w:r w:rsidRPr="00D86A5D">
        <w:rPr>
          <w:lang w:val="fr-FR"/>
        </w:rPr>
        <w:t>4.  Les faits de la cause, tels qu</w:t>
      </w:r>
      <w:r w:rsidR="00D86A5D" w:rsidRPr="00D86A5D">
        <w:rPr>
          <w:lang w:val="fr-FR"/>
        </w:rPr>
        <w:t>’</w:t>
      </w:r>
      <w:r w:rsidRPr="00D86A5D">
        <w:rPr>
          <w:lang w:val="fr-FR"/>
        </w:rPr>
        <w:t>ils ont été exposés par les requérants, peuvent se résumer comme suit.</w:t>
      </w:r>
    </w:p>
    <w:p w:rsidR="009009B0" w:rsidRPr="00D86A5D" w:rsidRDefault="009009B0" w:rsidP="00D86A5D">
      <w:pPr>
        <w:pStyle w:val="ECHRHeading3"/>
        <w:rPr>
          <w:lang w:val="fr-FR"/>
        </w:rPr>
      </w:pPr>
      <w:r w:rsidRPr="00D86A5D">
        <w:rPr>
          <w:lang w:val="fr-FR"/>
        </w:rPr>
        <w:t>1.  Le contexte général</w:t>
      </w:r>
    </w:p>
    <w:p w:rsidR="009009B0" w:rsidRPr="00D86A5D" w:rsidRDefault="009009B0" w:rsidP="00D86A5D">
      <w:pPr>
        <w:pStyle w:val="ECHRPara"/>
        <w:rPr>
          <w:lang w:val="fr-FR"/>
        </w:rPr>
      </w:pPr>
      <w:r w:rsidRPr="00D86A5D">
        <w:rPr>
          <w:lang w:val="fr-FR"/>
        </w:rPr>
        <w:t>5.  Les requérants habitaient à Rome dans un campement illégal dénommé le « Borghetto », situé dans le quatrième arrondissement de « Roma Capitale » (« la ville de Rome »), à proximité de la station de métro Ponte Mammolo, et construit sur un terrain appartenant à l</w:t>
      </w:r>
      <w:r w:rsidR="00D86A5D" w:rsidRPr="00D86A5D">
        <w:rPr>
          <w:lang w:val="fr-FR"/>
        </w:rPr>
        <w:t>’</w:t>
      </w:r>
      <w:r w:rsidRPr="00D86A5D">
        <w:rPr>
          <w:lang w:val="fr-FR"/>
        </w:rPr>
        <w:t>État.</w:t>
      </w:r>
    </w:p>
    <w:p w:rsidR="009009B0" w:rsidRPr="00D86A5D" w:rsidRDefault="009009B0" w:rsidP="00D86A5D">
      <w:pPr>
        <w:pStyle w:val="ECHRPara"/>
        <w:rPr>
          <w:lang w:val="fr-FR"/>
        </w:rPr>
      </w:pPr>
      <w:r w:rsidRPr="00D86A5D">
        <w:rPr>
          <w:lang w:val="fr-FR"/>
        </w:rPr>
        <w:t>6.  L</w:t>
      </w:r>
      <w:r w:rsidR="00D86A5D" w:rsidRPr="00D86A5D">
        <w:rPr>
          <w:lang w:val="fr-FR"/>
        </w:rPr>
        <w:t>’</w:t>
      </w:r>
      <w:r w:rsidRPr="00D86A5D">
        <w:rPr>
          <w:lang w:val="fr-FR"/>
        </w:rPr>
        <w:t>ensemble des constructions et baraques existait depuis la fin des années 90 et était devenu un lieu de rassemblement d</w:t>
      </w:r>
      <w:r w:rsidR="00D86A5D" w:rsidRPr="00D86A5D">
        <w:rPr>
          <w:lang w:val="fr-FR"/>
        </w:rPr>
        <w:t>’</w:t>
      </w:r>
      <w:r w:rsidRPr="00D86A5D">
        <w:rPr>
          <w:lang w:val="fr-FR"/>
        </w:rPr>
        <w:t>immigrés, de demandeurs d</w:t>
      </w:r>
      <w:r w:rsidR="00D86A5D" w:rsidRPr="00D86A5D">
        <w:rPr>
          <w:lang w:val="fr-FR"/>
        </w:rPr>
        <w:t>’</w:t>
      </w:r>
      <w:r w:rsidRPr="00D86A5D">
        <w:rPr>
          <w:lang w:val="fr-FR"/>
        </w:rPr>
        <w:t>asile et de réfugiés sans domicile fixe. Le site se composait de constructions en maçonnerie et en tôle, ainsi que de baraques réalisées avec toutes sortes de matériaux. Les habitations étaient en partie reliées aux réseaux municipaux d</w:t>
      </w:r>
      <w:r w:rsidR="00D86A5D" w:rsidRPr="00D86A5D">
        <w:rPr>
          <w:lang w:val="fr-FR"/>
        </w:rPr>
        <w:t>’</w:t>
      </w:r>
      <w:r w:rsidRPr="00D86A5D">
        <w:rPr>
          <w:lang w:val="fr-FR"/>
        </w:rPr>
        <w:t>approvisionnement en eau et en électricité. La ville de Rome avait répertorié le site et assigné un numéro d</w:t>
      </w:r>
      <w:r w:rsidR="00D86A5D" w:rsidRPr="00D86A5D">
        <w:rPr>
          <w:lang w:val="fr-FR"/>
        </w:rPr>
        <w:t>’</w:t>
      </w:r>
      <w:r w:rsidRPr="00D86A5D">
        <w:rPr>
          <w:lang w:val="fr-FR"/>
        </w:rPr>
        <w:t>identification à chaque construction. Les pièces d</w:t>
      </w:r>
      <w:r w:rsidR="00D86A5D" w:rsidRPr="00D86A5D">
        <w:rPr>
          <w:lang w:val="fr-FR"/>
        </w:rPr>
        <w:t>’</w:t>
      </w:r>
      <w:r w:rsidRPr="00D86A5D">
        <w:rPr>
          <w:lang w:val="fr-FR"/>
        </w:rPr>
        <w:t>identité ou les certificats de résidence des occupants indiquaient l</w:t>
      </w:r>
      <w:r w:rsidR="00D86A5D" w:rsidRPr="00D86A5D">
        <w:rPr>
          <w:lang w:val="fr-FR"/>
        </w:rPr>
        <w:t>’</w:t>
      </w:r>
      <w:r w:rsidRPr="00D86A5D">
        <w:rPr>
          <w:lang w:val="fr-FR"/>
        </w:rPr>
        <w:t>adresse du site, via delle Messi d</w:t>
      </w:r>
      <w:r w:rsidR="00D86A5D" w:rsidRPr="00D86A5D">
        <w:rPr>
          <w:lang w:val="fr-FR"/>
        </w:rPr>
        <w:t>’</w:t>
      </w:r>
      <w:r w:rsidRPr="00D86A5D">
        <w:rPr>
          <w:lang w:val="fr-FR"/>
        </w:rPr>
        <w:t>Oro 183, à Rome. Les conditions sanitaires étaient ponctuellement vérifiées par les services compétents et, le cas échéant, des actions de prophylaxie étaient engagées.</w:t>
      </w:r>
    </w:p>
    <w:p w:rsidR="009009B0" w:rsidRPr="00D86A5D" w:rsidRDefault="009009B0" w:rsidP="00D86A5D">
      <w:pPr>
        <w:pStyle w:val="ECHRPara"/>
        <w:rPr>
          <w:lang w:val="fr-FR"/>
        </w:rPr>
      </w:pPr>
      <w:r w:rsidRPr="00D86A5D">
        <w:rPr>
          <w:lang w:val="fr-FR"/>
        </w:rPr>
        <w:t>7.  Le « Borghetto » fut nommé « communauté de paix », lieu de dialogue et de coexistence pacifique de nationalités et religions différentes, par la « Comunità di Sant</w:t>
      </w:r>
      <w:r w:rsidR="00D86A5D" w:rsidRPr="00D86A5D">
        <w:rPr>
          <w:lang w:val="fr-FR"/>
        </w:rPr>
        <w:t>’</w:t>
      </w:r>
      <w:r w:rsidRPr="00D86A5D">
        <w:rPr>
          <w:lang w:val="fr-FR"/>
        </w:rPr>
        <w:t>Egidio », une organisation présente dans plus de soixante-dix pays. Le site fut visité par le Pape François, évêque de Rome, en février 2015.</w:t>
      </w:r>
    </w:p>
    <w:p w:rsidR="009009B0" w:rsidRPr="00D86A5D" w:rsidRDefault="009009B0" w:rsidP="00D86A5D">
      <w:pPr>
        <w:pStyle w:val="ECHRHeading3"/>
        <w:rPr>
          <w:lang w:val="fr-FR"/>
        </w:rPr>
      </w:pPr>
      <w:r w:rsidRPr="00D86A5D">
        <w:rPr>
          <w:lang w:val="fr-FR"/>
        </w:rPr>
        <w:t>2.  Les présentes requêtes</w:t>
      </w:r>
    </w:p>
    <w:p w:rsidR="009009B0" w:rsidRPr="00D86A5D" w:rsidRDefault="009009B0" w:rsidP="00D86A5D">
      <w:pPr>
        <w:pStyle w:val="ECHRPara"/>
        <w:rPr>
          <w:lang w:val="fr-FR"/>
        </w:rPr>
      </w:pPr>
      <w:r w:rsidRPr="00D86A5D">
        <w:rPr>
          <w:lang w:val="fr-FR"/>
        </w:rPr>
        <w:t>8.  Le 10 mars 2015, un incendie se déclara à l</w:t>
      </w:r>
      <w:r w:rsidR="00D86A5D" w:rsidRPr="00D86A5D">
        <w:rPr>
          <w:lang w:val="fr-FR"/>
        </w:rPr>
        <w:t>’</w:t>
      </w:r>
      <w:r w:rsidRPr="00D86A5D">
        <w:rPr>
          <w:lang w:val="fr-FR"/>
        </w:rPr>
        <w:t>intérieur du « Borghetto », sans conséquences pour les occupants.</w:t>
      </w:r>
    </w:p>
    <w:p w:rsidR="009009B0" w:rsidRPr="00D86A5D" w:rsidRDefault="009009B0" w:rsidP="00D86A5D">
      <w:pPr>
        <w:pStyle w:val="ECHRPara"/>
        <w:rPr>
          <w:lang w:val="fr-FR"/>
        </w:rPr>
      </w:pPr>
      <w:r w:rsidRPr="00D86A5D">
        <w:rPr>
          <w:lang w:val="fr-FR"/>
        </w:rPr>
        <w:t>9.  Le 1</w:t>
      </w:r>
      <w:r w:rsidRPr="00D86A5D">
        <w:rPr>
          <w:vertAlign w:val="superscript"/>
          <w:lang w:val="fr-FR"/>
        </w:rPr>
        <w:t>er</w:t>
      </w:r>
      <w:r w:rsidRPr="00D86A5D">
        <w:rPr>
          <w:lang w:val="fr-FR"/>
        </w:rPr>
        <w:t xml:space="preserve"> avril 2015, le maire du quatrième arrondissement demanda au maire de la ville de Rome (« le maire ») la tenue d</w:t>
      </w:r>
      <w:r w:rsidR="00D86A5D" w:rsidRPr="00D86A5D">
        <w:rPr>
          <w:lang w:val="fr-FR"/>
        </w:rPr>
        <w:t>’</w:t>
      </w:r>
      <w:r w:rsidRPr="00D86A5D">
        <w:rPr>
          <w:lang w:val="fr-FR"/>
        </w:rPr>
        <w:t>une réunion afin que des mesures urgentes pour réduire le niveau d</w:t>
      </w:r>
      <w:r w:rsidR="00D86A5D" w:rsidRPr="00D86A5D">
        <w:rPr>
          <w:lang w:val="fr-FR"/>
        </w:rPr>
        <w:t>’</w:t>
      </w:r>
      <w:r w:rsidRPr="00D86A5D">
        <w:rPr>
          <w:lang w:val="fr-FR"/>
        </w:rPr>
        <w:t>insécurité, de précarité et d</w:t>
      </w:r>
      <w:r w:rsidR="00D86A5D" w:rsidRPr="00D86A5D">
        <w:rPr>
          <w:lang w:val="fr-FR"/>
        </w:rPr>
        <w:t>’</w:t>
      </w:r>
      <w:r w:rsidRPr="00D86A5D">
        <w:rPr>
          <w:lang w:val="fr-FR"/>
        </w:rPr>
        <w:t>insalubrité du « Borghetto » fussent prises.</w:t>
      </w:r>
    </w:p>
    <w:p w:rsidR="009009B0" w:rsidRPr="00D86A5D" w:rsidRDefault="009009B0" w:rsidP="00D86A5D">
      <w:pPr>
        <w:pStyle w:val="ECHRPara"/>
        <w:rPr>
          <w:lang w:val="fr-FR"/>
        </w:rPr>
      </w:pPr>
      <w:r w:rsidRPr="00D86A5D">
        <w:rPr>
          <w:lang w:val="fr-FR"/>
        </w:rPr>
        <w:t>10.  Le 13 avril 2015, le cabinet du maire proposa au préfet de Rome, à l</w:t>
      </w:r>
      <w:r w:rsidR="00D86A5D" w:rsidRPr="00D86A5D">
        <w:rPr>
          <w:lang w:val="fr-FR"/>
        </w:rPr>
        <w:t>’</w:t>
      </w:r>
      <w:r w:rsidRPr="00D86A5D">
        <w:rPr>
          <w:lang w:val="fr-FR"/>
        </w:rPr>
        <w:t xml:space="preserve">adjointe au maire chargée des politiques sociales, de la santé et du logement, et au commandant général de la police municipale de discuter de </w:t>
      </w:r>
      <w:r w:rsidRPr="00D86A5D">
        <w:rPr>
          <w:lang w:val="fr-FR"/>
        </w:rPr>
        <w:lastRenderedPageBreak/>
        <w:t>la question du « Borghetto » au sein du sous-comité pour l</w:t>
      </w:r>
      <w:r w:rsidR="00D86A5D" w:rsidRPr="00D86A5D">
        <w:rPr>
          <w:lang w:val="fr-FR"/>
        </w:rPr>
        <w:t>’</w:t>
      </w:r>
      <w:r w:rsidRPr="00D86A5D">
        <w:rPr>
          <w:lang w:val="fr-FR"/>
        </w:rPr>
        <w:t>ordre et la sécurité (s</w:t>
      </w:r>
      <w:r w:rsidRPr="00D86A5D">
        <w:rPr>
          <w:i/>
          <w:lang w:val="fr-FR"/>
        </w:rPr>
        <w:t>ottocomitato per l</w:t>
      </w:r>
      <w:r w:rsidR="00D86A5D" w:rsidRPr="00D86A5D">
        <w:rPr>
          <w:i/>
          <w:lang w:val="fr-FR"/>
        </w:rPr>
        <w:t>’</w:t>
      </w:r>
      <w:r w:rsidRPr="00D86A5D">
        <w:rPr>
          <w:i/>
          <w:lang w:val="fr-FR"/>
        </w:rPr>
        <w:t>ordine e la sicurezza</w:t>
      </w:r>
      <w:r w:rsidRPr="00D86A5D">
        <w:rPr>
          <w:lang w:val="fr-FR"/>
        </w:rPr>
        <w:t>).</w:t>
      </w:r>
    </w:p>
    <w:p w:rsidR="009009B0" w:rsidRPr="00D86A5D" w:rsidRDefault="009009B0" w:rsidP="00D86A5D">
      <w:pPr>
        <w:pStyle w:val="ECHRPara"/>
        <w:rPr>
          <w:lang w:val="fr-FR"/>
        </w:rPr>
      </w:pPr>
      <w:bookmarkStart w:id="1" w:name="Sous_Comite"/>
      <w:r w:rsidRPr="00D86A5D">
        <w:rPr>
          <w:lang w:val="fr-FR"/>
        </w:rPr>
        <w:t>11</w:t>
      </w:r>
      <w:bookmarkEnd w:id="1"/>
      <w:r w:rsidRPr="00D86A5D">
        <w:rPr>
          <w:lang w:val="fr-FR"/>
        </w:rPr>
        <w:t>.  Le 27 avril 2015, ce dernier évoqua la nécessité de préserver l</w:t>
      </w:r>
      <w:r w:rsidR="00D86A5D" w:rsidRPr="00D86A5D">
        <w:rPr>
          <w:lang w:val="fr-FR"/>
        </w:rPr>
        <w:t>’</w:t>
      </w:r>
      <w:r w:rsidRPr="00D86A5D">
        <w:rPr>
          <w:lang w:val="fr-FR"/>
        </w:rPr>
        <w:t>ordre public, en particulier de garantir la sécurité des usagers de la station de métro voisine contre toute éventuelle agression, et la santé publique, en raison des conditions d</w:t>
      </w:r>
      <w:r w:rsidR="00D86A5D" w:rsidRPr="00D86A5D">
        <w:rPr>
          <w:lang w:val="fr-FR"/>
        </w:rPr>
        <w:t>’</w:t>
      </w:r>
      <w:r w:rsidRPr="00D86A5D">
        <w:rPr>
          <w:lang w:val="fr-FR"/>
        </w:rPr>
        <w:t>hygiène critiques régnant à l</w:t>
      </w:r>
      <w:r w:rsidR="00D86A5D" w:rsidRPr="00D86A5D">
        <w:rPr>
          <w:lang w:val="fr-FR"/>
        </w:rPr>
        <w:t>’</w:t>
      </w:r>
      <w:r w:rsidRPr="00D86A5D">
        <w:rPr>
          <w:lang w:val="fr-FR"/>
        </w:rPr>
        <w:t>intérieur du site. L</w:t>
      </w:r>
      <w:r w:rsidR="00D86A5D" w:rsidRPr="00D86A5D">
        <w:rPr>
          <w:lang w:val="fr-FR"/>
        </w:rPr>
        <w:t>’</w:t>
      </w:r>
      <w:r w:rsidRPr="00D86A5D">
        <w:rPr>
          <w:lang w:val="fr-FR"/>
        </w:rPr>
        <w:t>adjointe au maire chargée des politiques sociales, de la santé et du logement déclara s</w:t>
      </w:r>
      <w:r w:rsidR="00D86A5D" w:rsidRPr="00D86A5D">
        <w:rPr>
          <w:lang w:val="fr-FR"/>
        </w:rPr>
        <w:t>’</w:t>
      </w:r>
      <w:r w:rsidRPr="00D86A5D">
        <w:rPr>
          <w:lang w:val="fr-FR"/>
        </w:rPr>
        <w:t>être rendue au « Borghetto » la veille et avoir recensé environ deux cents occupants sédentaires, parmi lesquels des réfugiés. Elle s</w:t>
      </w:r>
      <w:r w:rsidR="00D86A5D" w:rsidRPr="00D86A5D">
        <w:rPr>
          <w:lang w:val="fr-FR"/>
        </w:rPr>
        <w:t>’</w:t>
      </w:r>
      <w:r w:rsidRPr="00D86A5D">
        <w:rPr>
          <w:lang w:val="fr-FR"/>
        </w:rPr>
        <w:t>engagea à trouver une solution d</w:t>
      </w:r>
      <w:r w:rsidR="00D86A5D" w:rsidRPr="00D86A5D">
        <w:rPr>
          <w:lang w:val="fr-FR"/>
        </w:rPr>
        <w:t>’</w:t>
      </w:r>
      <w:r w:rsidRPr="00D86A5D">
        <w:rPr>
          <w:lang w:val="fr-FR"/>
        </w:rPr>
        <w:t>hébergement pour tous. Elle indiqua avoir informé verbalement les occupants de la volonté des autorités de les expulser, et elle ajouta que, grâce à des médiateurs culturels, un nombre non précisé de personnes, dont des femmes avec des enfants, avait bénéficié d</w:t>
      </w:r>
      <w:r w:rsidR="00D86A5D" w:rsidRPr="00D86A5D">
        <w:rPr>
          <w:lang w:val="fr-FR"/>
        </w:rPr>
        <w:t>’</w:t>
      </w:r>
      <w:r w:rsidRPr="00D86A5D">
        <w:rPr>
          <w:lang w:val="fr-FR"/>
        </w:rPr>
        <w:t>une prise en charge adaptée. Tous les acteurs convinrent de procéder, à bref délai, à l</w:t>
      </w:r>
      <w:r w:rsidR="00D86A5D" w:rsidRPr="00D86A5D">
        <w:rPr>
          <w:lang w:val="fr-FR"/>
        </w:rPr>
        <w:t>’</w:t>
      </w:r>
      <w:r w:rsidRPr="00D86A5D">
        <w:rPr>
          <w:lang w:val="fr-FR"/>
        </w:rPr>
        <w:t>expulsion des occupants du site et à la démolition de ce dernier. La police municipale fut chargée de réaliser l</w:t>
      </w:r>
      <w:r w:rsidR="00D86A5D" w:rsidRPr="00D86A5D">
        <w:rPr>
          <w:lang w:val="fr-FR"/>
        </w:rPr>
        <w:t>’</w:t>
      </w:r>
      <w:r w:rsidRPr="00D86A5D">
        <w:rPr>
          <w:lang w:val="fr-FR"/>
        </w:rPr>
        <w:t>opération, avec l</w:t>
      </w:r>
      <w:r w:rsidR="00D86A5D" w:rsidRPr="00D86A5D">
        <w:rPr>
          <w:lang w:val="fr-FR"/>
        </w:rPr>
        <w:t>’</w:t>
      </w:r>
      <w:r w:rsidRPr="00D86A5D">
        <w:rPr>
          <w:lang w:val="fr-FR"/>
        </w:rPr>
        <w:t>appui de la police nationale, de l</w:t>
      </w:r>
      <w:r w:rsidR="00D86A5D" w:rsidRPr="00D86A5D">
        <w:rPr>
          <w:lang w:val="fr-FR"/>
        </w:rPr>
        <w:t>’</w:t>
      </w:r>
      <w:r w:rsidRPr="00D86A5D">
        <w:rPr>
          <w:lang w:val="fr-FR"/>
        </w:rPr>
        <w:t>agence sanitaire locale (A.S.L.) et de la Protection civile.</w:t>
      </w:r>
    </w:p>
    <w:p w:rsidR="009009B0" w:rsidRPr="00D86A5D" w:rsidRDefault="009009B0" w:rsidP="00D86A5D">
      <w:pPr>
        <w:pStyle w:val="ECHRPara"/>
        <w:rPr>
          <w:lang w:val="fr-FR"/>
        </w:rPr>
      </w:pPr>
      <w:bookmarkStart w:id="2" w:name="NOTE_7_MAI"/>
      <w:r w:rsidRPr="00D86A5D">
        <w:rPr>
          <w:lang w:val="fr-FR"/>
        </w:rPr>
        <w:t>12</w:t>
      </w:r>
      <w:bookmarkEnd w:id="2"/>
      <w:r w:rsidRPr="00D86A5D">
        <w:rPr>
          <w:lang w:val="fr-FR"/>
        </w:rPr>
        <w:t>.  Le 7 mai 2015, le chef adjoint du cabinet du maire de la ville de Rome (</w:t>
      </w:r>
      <w:r w:rsidRPr="00D86A5D">
        <w:rPr>
          <w:i/>
          <w:lang w:val="fr-FR"/>
        </w:rPr>
        <w:t>vice capo di gabinetto del sindaco di Roma Capitale</w:t>
      </w:r>
      <w:r w:rsidRPr="00D86A5D">
        <w:rPr>
          <w:lang w:val="fr-FR"/>
        </w:rPr>
        <w:t>) émit un document adressé aux autorités concernées par l</w:t>
      </w:r>
      <w:r w:rsidR="00D86A5D" w:rsidRPr="00D86A5D">
        <w:rPr>
          <w:lang w:val="fr-FR"/>
        </w:rPr>
        <w:t>’</w:t>
      </w:r>
      <w:r w:rsidRPr="00D86A5D">
        <w:rPr>
          <w:lang w:val="fr-FR"/>
        </w:rPr>
        <w:t>opération, dans lequel il évoquait les conclusions du sous-comité pour l</w:t>
      </w:r>
      <w:r w:rsidR="00D86A5D" w:rsidRPr="00D86A5D">
        <w:rPr>
          <w:lang w:val="fr-FR"/>
        </w:rPr>
        <w:t>’</w:t>
      </w:r>
      <w:r w:rsidRPr="00D86A5D">
        <w:rPr>
          <w:lang w:val="fr-FR"/>
        </w:rPr>
        <w:t>ordre et la sécurité et fixait au 11 mai suivant le jour de l</w:t>
      </w:r>
      <w:r w:rsidR="00D86A5D" w:rsidRPr="00D86A5D">
        <w:rPr>
          <w:lang w:val="fr-FR"/>
        </w:rPr>
        <w:t>’</w:t>
      </w:r>
      <w:r w:rsidRPr="00D86A5D">
        <w:rPr>
          <w:lang w:val="fr-FR"/>
        </w:rPr>
        <w:t>opération. Il convoqua ces mêmes autorités pour le 8 mai 2015 pour l</w:t>
      </w:r>
      <w:r w:rsidR="00D86A5D" w:rsidRPr="00D86A5D">
        <w:rPr>
          <w:lang w:val="fr-FR"/>
        </w:rPr>
        <w:t>’</w:t>
      </w:r>
      <w:r w:rsidRPr="00D86A5D">
        <w:rPr>
          <w:lang w:val="fr-FR"/>
        </w:rPr>
        <w:t>établissement des modalités pratiques.</w:t>
      </w:r>
    </w:p>
    <w:p w:rsidR="009009B0" w:rsidRPr="00D86A5D" w:rsidRDefault="009009B0" w:rsidP="00D86A5D">
      <w:pPr>
        <w:pStyle w:val="ECHRPara"/>
        <w:rPr>
          <w:lang w:val="fr-FR"/>
        </w:rPr>
      </w:pPr>
      <w:r w:rsidRPr="00D86A5D">
        <w:rPr>
          <w:lang w:val="fr-FR"/>
        </w:rPr>
        <w:t>13.  Le 10 mai 2015, le chef de la police de Rome (</w:t>
      </w:r>
      <w:r w:rsidRPr="00D86A5D">
        <w:rPr>
          <w:i/>
          <w:lang w:val="fr-FR"/>
        </w:rPr>
        <w:t>questore</w:t>
      </w:r>
      <w:r w:rsidRPr="00D86A5D">
        <w:rPr>
          <w:lang w:val="fr-FR"/>
        </w:rPr>
        <w:t>) établit une note de service par laquelle il ordonnait la mobilisation de quarante agents placés sous le commandement d</w:t>
      </w:r>
      <w:r w:rsidR="00D86A5D" w:rsidRPr="00D86A5D">
        <w:rPr>
          <w:lang w:val="fr-FR"/>
        </w:rPr>
        <w:t>’</w:t>
      </w:r>
      <w:r w:rsidRPr="00D86A5D">
        <w:rPr>
          <w:lang w:val="fr-FR"/>
        </w:rPr>
        <w:t>un chef adjoint de police (</w:t>
      </w:r>
      <w:r w:rsidRPr="00D86A5D">
        <w:rPr>
          <w:i/>
          <w:lang w:val="fr-FR"/>
        </w:rPr>
        <w:t>vice questore aggiunto</w:t>
      </w:r>
      <w:r w:rsidRPr="00D86A5D">
        <w:rPr>
          <w:lang w:val="fr-FR"/>
        </w:rPr>
        <w:t>) et mettait à disposition des services de support, en particulier du personnel du bureau de l</w:t>
      </w:r>
      <w:r w:rsidR="00D86A5D" w:rsidRPr="00D86A5D">
        <w:rPr>
          <w:lang w:val="fr-FR"/>
        </w:rPr>
        <w:t>’</w:t>
      </w:r>
      <w:r w:rsidRPr="00D86A5D">
        <w:rPr>
          <w:lang w:val="fr-FR"/>
        </w:rPr>
        <w:t>immigration, un véhicule pour le transport des personnes éventuellement interpellées, un opérateur vidéo et un photographe. Dans sa note, il estimait que trente à quarante réfugiés vivant de manière stable dans le « Borghetto » pouvaient être présents lors de l</w:t>
      </w:r>
      <w:r w:rsidR="00D86A5D" w:rsidRPr="00D86A5D">
        <w:rPr>
          <w:lang w:val="fr-FR"/>
        </w:rPr>
        <w:t>’</w:t>
      </w:r>
      <w:r w:rsidRPr="00D86A5D">
        <w:rPr>
          <w:lang w:val="fr-FR"/>
        </w:rPr>
        <w:t>opération.</w:t>
      </w:r>
    </w:p>
    <w:p w:rsidR="009009B0" w:rsidRPr="00D86A5D" w:rsidRDefault="009009B0" w:rsidP="00D86A5D">
      <w:pPr>
        <w:pStyle w:val="ECHRPara"/>
        <w:rPr>
          <w:lang w:val="fr-FR"/>
        </w:rPr>
      </w:pPr>
      <w:r w:rsidRPr="00D86A5D">
        <w:rPr>
          <w:lang w:val="fr-FR"/>
        </w:rPr>
        <w:t>14.  L</w:t>
      </w:r>
      <w:r w:rsidR="00D86A5D" w:rsidRPr="00D86A5D">
        <w:rPr>
          <w:lang w:val="fr-FR"/>
        </w:rPr>
        <w:t>’</w:t>
      </w:r>
      <w:r w:rsidRPr="00D86A5D">
        <w:rPr>
          <w:lang w:val="fr-FR"/>
        </w:rPr>
        <w:t>opération commença le matin du 11 mai 2015. Une fois arrivés sur place, les agents de la police municipale informèrent les personnes présentes de la démolition imminente des habitations et les sommèrent de quitter les lieux. Parmi les personnes présentes lors de l</w:t>
      </w:r>
      <w:r w:rsidR="00D86A5D" w:rsidRPr="00D86A5D">
        <w:rPr>
          <w:lang w:val="fr-FR"/>
        </w:rPr>
        <w:t>’</w:t>
      </w:r>
      <w:r w:rsidRPr="00D86A5D">
        <w:rPr>
          <w:lang w:val="fr-FR"/>
        </w:rPr>
        <w:t>opération se trouvaient certains des requérants, qui, à leurs dires, eurent à peine le temps de récupérer quelques effets personnels avant d</w:t>
      </w:r>
      <w:r w:rsidR="00D86A5D" w:rsidRPr="00D86A5D">
        <w:rPr>
          <w:lang w:val="fr-FR"/>
        </w:rPr>
        <w:t>’</w:t>
      </w:r>
      <w:r w:rsidRPr="00D86A5D">
        <w:rPr>
          <w:lang w:val="fr-FR"/>
        </w:rPr>
        <w:t>être éloignés du site.</w:t>
      </w:r>
    </w:p>
    <w:p w:rsidR="009009B0" w:rsidRPr="00D86A5D" w:rsidRDefault="009009B0" w:rsidP="00D86A5D">
      <w:pPr>
        <w:pStyle w:val="ECHRPara"/>
        <w:rPr>
          <w:lang w:val="fr-FR"/>
        </w:rPr>
      </w:pPr>
      <w:r w:rsidRPr="00D86A5D">
        <w:rPr>
          <w:lang w:val="fr-FR"/>
        </w:rPr>
        <w:t>15.  Des représentants de la Protection civile, des médiateurs culturels ainsi que du personnel de la direction des politiques sociales de la ville de Rome furent déployés à l</w:t>
      </w:r>
      <w:r w:rsidR="00D86A5D" w:rsidRPr="00D86A5D">
        <w:rPr>
          <w:lang w:val="fr-FR"/>
        </w:rPr>
        <w:t>’</w:t>
      </w:r>
      <w:r w:rsidRPr="00D86A5D">
        <w:rPr>
          <w:lang w:val="fr-FR"/>
        </w:rPr>
        <w:t>extérieur du site. Une unité médicale mobile fut également envoyée sur place.</w:t>
      </w:r>
    </w:p>
    <w:p w:rsidR="009009B0" w:rsidRPr="00D86A5D" w:rsidRDefault="009009B0" w:rsidP="00D86A5D">
      <w:pPr>
        <w:pStyle w:val="ECHRPara"/>
        <w:rPr>
          <w:lang w:val="fr-FR"/>
        </w:rPr>
      </w:pPr>
      <w:r w:rsidRPr="00D86A5D">
        <w:rPr>
          <w:lang w:val="fr-FR"/>
        </w:rPr>
        <w:lastRenderedPageBreak/>
        <w:t>16.  Les agents de la police municipale procédèrent à l</w:t>
      </w:r>
      <w:r w:rsidR="00D86A5D" w:rsidRPr="00D86A5D">
        <w:rPr>
          <w:lang w:val="fr-FR"/>
        </w:rPr>
        <w:t>’</w:t>
      </w:r>
      <w:r w:rsidRPr="00D86A5D">
        <w:rPr>
          <w:lang w:val="fr-FR"/>
        </w:rPr>
        <w:t>inspection des habitations afin d</w:t>
      </w:r>
      <w:r w:rsidR="00D86A5D" w:rsidRPr="00D86A5D">
        <w:rPr>
          <w:lang w:val="fr-FR"/>
        </w:rPr>
        <w:t>’</w:t>
      </w:r>
      <w:r w:rsidRPr="00D86A5D">
        <w:rPr>
          <w:lang w:val="fr-FR"/>
        </w:rPr>
        <w:t>enlever les bouteilles de gaz et tout autre matériel dangereux. Les réseaux d</w:t>
      </w:r>
      <w:r w:rsidR="00D86A5D" w:rsidRPr="00D86A5D">
        <w:rPr>
          <w:lang w:val="fr-FR"/>
        </w:rPr>
        <w:t>’</w:t>
      </w:r>
      <w:r w:rsidRPr="00D86A5D">
        <w:rPr>
          <w:lang w:val="fr-FR"/>
        </w:rPr>
        <w:t>approvisionnement en eau et en électricité furent coupés.</w:t>
      </w:r>
    </w:p>
    <w:p w:rsidR="009009B0" w:rsidRPr="00D86A5D" w:rsidRDefault="009009B0" w:rsidP="00D86A5D">
      <w:pPr>
        <w:pStyle w:val="ECHRPara"/>
        <w:rPr>
          <w:lang w:val="fr-FR"/>
        </w:rPr>
      </w:pPr>
      <w:r w:rsidRPr="00D86A5D">
        <w:rPr>
          <w:lang w:val="fr-FR"/>
        </w:rPr>
        <w:t>17.  Pendant les opérations de sécurisation du périmètre du site, des résidents essayèrent de reprendre possession des lieux, ce qui rendit nécessaire l</w:t>
      </w:r>
      <w:r w:rsidR="00D86A5D" w:rsidRPr="00D86A5D">
        <w:rPr>
          <w:lang w:val="fr-FR"/>
        </w:rPr>
        <w:t>’</w:t>
      </w:r>
      <w:r w:rsidRPr="00D86A5D">
        <w:rPr>
          <w:lang w:val="fr-FR"/>
        </w:rPr>
        <w:t>intervention des forces de police. Cette tentative fut rapidement maîtrisée, et une personne de nationalité étrangère fut interpellée et poursuivie pour résistance à un fonctionnaire (</w:t>
      </w:r>
      <w:r w:rsidRPr="00D86A5D">
        <w:rPr>
          <w:i/>
          <w:lang w:val="fr-FR"/>
        </w:rPr>
        <w:t>resistenza ad un pubblico ufficiale</w:t>
      </w:r>
      <w:r w:rsidRPr="00D86A5D">
        <w:rPr>
          <w:lang w:val="fr-FR"/>
        </w:rPr>
        <w:t>).</w:t>
      </w:r>
    </w:p>
    <w:p w:rsidR="009009B0" w:rsidRPr="00D86A5D" w:rsidRDefault="009009B0" w:rsidP="00D86A5D">
      <w:pPr>
        <w:pStyle w:val="ECHRPara"/>
        <w:rPr>
          <w:lang w:val="fr-FR"/>
        </w:rPr>
      </w:pPr>
      <w:r w:rsidRPr="00D86A5D">
        <w:rPr>
          <w:lang w:val="fr-FR"/>
        </w:rPr>
        <w:t>18.  Les autorités procédèrent ensuite à la démolition des constructions.</w:t>
      </w:r>
    </w:p>
    <w:p w:rsidR="009009B0" w:rsidRPr="00D86A5D" w:rsidRDefault="009009B0" w:rsidP="00D86A5D">
      <w:pPr>
        <w:pStyle w:val="ECHRPara"/>
        <w:rPr>
          <w:lang w:val="fr-FR"/>
        </w:rPr>
      </w:pPr>
      <w:r w:rsidRPr="00D86A5D">
        <w:rPr>
          <w:lang w:val="fr-FR"/>
        </w:rPr>
        <w:t>19.  L</w:t>
      </w:r>
      <w:r w:rsidR="00D86A5D" w:rsidRPr="00D86A5D">
        <w:rPr>
          <w:lang w:val="fr-FR"/>
        </w:rPr>
        <w:t>’</w:t>
      </w:r>
      <w:r w:rsidRPr="00D86A5D">
        <w:rPr>
          <w:lang w:val="fr-FR"/>
        </w:rPr>
        <w:t>opération se conclut le même jour, vers 18 heures. Une clôture fut posée le long du périmètre du site.</w:t>
      </w:r>
    </w:p>
    <w:p w:rsidR="009009B0" w:rsidRPr="00D86A5D" w:rsidRDefault="009009B0" w:rsidP="00D86A5D">
      <w:pPr>
        <w:pStyle w:val="ECHRHeading3"/>
        <w:rPr>
          <w:lang w:val="fr-FR"/>
        </w:rPr>
      </w:pPr>
      <w:r w:rsidRPr="00D86A5D">
        <w:rPr>
          <w:lang w:val="fr-FR"/>
        </w:rPr>
        <w:t>3.  Le relogement des requérants</w:t>
      </w:r>
    </w:p>
    <w:p w:rsidR="009009B0" w:rsidRPr="00D86A5D" w:rsidRDefault="009009B0" w:rsidP="00D86A5D">
      <w:pPr>
        <w:pStyle w:val="ECHRPara"/>
        <w:rPr>
          <w:lang w:val="fr-FR"/>
        </w:rPr>
      </w:pPr>
      <w:r w:rsidRPr="00D86A5D">
        <w:rPr>
          <w:lang w:val="fr-FR"/>
        </w:rPr>
        <w:t>20.  D</w:t>
      </w:r>
      <w:r w:rsidR="00D86A5D" w:rsidRPr="00D86A5D">
        <w:rPr>
          <w:lang w:val="fr-FR"/>
        </w:rPr>
        <w:t>’</w:t>
      </w:r>
      <w:r w:rsidRPr="00D86A5D">
        <w:rPr>
          <w:lang w:val="fr-FR"/>
        </w:rPr>
        <w:t>après les informations reçues par la Cour, après la démolition du « Borghetto », seuls certains des requérants ont été relogés par la ville de Rome, les autres ayant été amenés à trouver d</w:t>
      </w:r>
      <w:r w:rsidR="00D86A5D" w:rsidRPr="00D86A5D">
        <w:rPr>
          <w:lang w:val="fr-FR"/>
        </w:rPr>
        <w:t>’</w:t>
      </w:r>
      <w:r w:rsidRPr="00D86A5D">
        <w:rPr>
          <w:lang w:val="fr-FR"/>
        </w:rPr>
        <w:t>autres solutions d</w:t>
      </w:r>
      <w:r w:rsidR="00D86A5D" w:rsidRPr="00D86A5D">
        <w:rPr>
          <w:lang w:val="fr-FR"/>
        </w:rPr>
        <w:t>’</w:t>
      </w:r>
      <w:r w:rsidRPr="00D86A5D">
        <w:rPr>
          <w:lang w:val="fr-FR"/>
        </w:rPr>
        <w:t>hébergement.</w:t>
      </w:r>
    </w:p>
    <w:p w:rsidR="009009B0" w:rsidRPr="00D86A5D" w:rsidRDefault="009009B0" w:rsidP="00D86A5D">
      <w:pPr>
        <w:pStyle w:val="ECHRHeading4"/>
        <w:rPr>
          <w:lang w:val="fr-FR"/>
        </w:rPr>
      </w:pPr>
      <w:r w:rsidRPr="00D86A5D">
        <w:rPr>
          <w:lang w:val="fr-FR"/>
        </w:rPr>
        <w:t>a)  Les requérants relogés par la ville de Rome</w:t>
      </w:r>
    </w:p>
    <w:p w:rsidR="009009B0" w:rsidRPr="00D86A5D" w:rsidRDefault="009009B0" w:rsidP="00D86A5D">
      <w:pPr>
        <w:pStyle w:val="ECHRHeading5"/>
        <w:rPr>
          <w:lang w:val="fr-FR"/>
        </w:rPr>
      </w:pPr>
      <w:r w:rsidRPr="00D86A5D">
        <w:rPr>
          <w:lang w:val="fr-FR"/>
        </w:rPr>
        <w:t>i.  Requêtes n</w:t>
      </w:r>
      <w:r w:rsidRPr="00D86A5D">
        <w:rPr>
          <w:vertAlign w:val="superscript"/>
          <w:lang w:val="fr-FR"/>
        </w:rPr>
        <w:t>os</w:t>
      </w:r>
      <w:r w:rsidRPr="00D86A5D">
        <w:rPr>
          <w:lang w:val="fr-FR"/>
        </w:rPr>
        <w:t xml:space="preserve"> 33295/15 et 33315/15</w:t>
      </w:r>
    </w:p>
    <w:p w:rsidR="009009B0" w:rsidRPr="00D86A5D" w:rsidRDefault="009009B0" w:rsidP="00D86A5D">
      <w:pPr>
        <w:pStyle w:val="ECHRPara"/>
        <w:rPr>
          <w:lang w:val="fr-FR"/>
        </w:rPr>
      </w:pPr>
      <w:r w:rsidRPr="00D86A5D">
        <w:rPr>
          <w:lang w:val="fr-FR"/>
        </w:rPr>
        <w:t>21.  Les requérants des requêtes n</w:t>
      </w:r>
      <w:r w:rsidRPr="00D86A5D">
        <w:rPr>
          <w:vertAlign w:val="superscript"/>
          <w:lang w:val="fr-FR"/>
        </w:rPr>
        <w:t>os</w:t>
      </w:r>
      <w:r w:rsidRPr="00D86A5D">
        <w:rPr>
          <w:lang w:val="fr-FR"/>
        </w:rPr>
        <w:t xml:space="preserve"> 33295/15 et 33315/15 sont des ressortissants équatoriens, titulaires de cartes de séjour « salarié » en cours de validité. Ils s</w:t>
      </w:r>
      <w:r w:rsidR="00D86A5D" w:rsidRPr="00D86A5D">
        <w:rPr>
          <w:lang w:val="fr-FR"/>
        </w:rPr>
        <w:t>’</w:t>
      </w:r>
      <w:r w:rsidRPr="00D86A5D">
        <w:rPr>
          <w:lang w:val="fr-FR"/>
        </w:rPr>
        <w:t>installèrent au « Borghetto » en 2002, à l</w:t>
      </w:r>
      <w:r w:rsidR="00D86A5D" w:rsidRPr="00D86A5D">
        <w:rPr>
          <w:lang w:val="fr-FR"/>
        </w:rPr>
        <w:t>’</w:t>
      </w:r>
      <w:r w:rsidRPr="00D86A5D">
        <w:rPr>
          <w:lang w:val="fr-FR"/>
        </w:rPr>
        <w:t>exception de M. Luis Oswaldo Barahona, arrivé en 2011. À la suite de la démolition de leurs habitations, ils furent accompagnés dans un centre d</w:t>
      </w:r>
      <w:r w:rsidR="00D86A5D" w:rsidRPr="00D86A5D">
        <w:rPr>
          <w:lang w:val="fr-FR"/>
        </w:rPr>
        <w:t>’</w:t>
      </w:r>
      <w:r w:rsidRPr="00D86A5D">
        <w:rPr>
          <w:lang w:val="fr-FR"/>
        </w:rPr>
        <w:t>accueil provisoire dénommé « Baobab », puis relogés dans les structures d</w:t>
      </w:r>
      <w:r w:rsidR="00D86A5D" w:rsidRPr="00D86A5D">
        <w:rPr>
          <w:lang w:val="fr-FR"/>
        </w:rPr>
        <w:t>’</w:t>
      </w:r>
      <w:r w:rsidRPr="00D86A5D">
        <w:rPr>
          <w:lang w:val="fr-FR"/>
        </w:rPr>
        <w:t>accueil de la coopérative sociale Eta-Beta.</w:t>
      </w:r>
    </w:p>
    <w:p w:rsidR="009009B0" w:rsidRPr="00D86A5D" w:rsidRDefault="009009B0" w:rsidP="00D86A5D">
      <w:pPr>
        <w:pStyle w:val="ECHRHeading5"/>
        <w:rPr>
          <w:lang w:val="fr-FR"/>
        </w:rPr>
      </w:pPr>
      <w:r w:rsidRPr="00D86A5D">
        <w:rPr>
          <w:lang w:val="fr-FR"/>
        </w:rPr>
        <w:t>ii.  Requête n</w:t>
      </w:r>
      <w:r w:rsidRPr="00D86A5D">
        <w:rPr>
          <w:vertAlign w:val="superscript"/>
          <w:lang w:val="fr-FR"/>
        </w:rPr>
        <w:t>o</w:t>
      </w:r>
      <w:r w:rsidRPr="00D86A5D">
        <w:rPr>
          <w:lang w:val="fr-FR"/>
        </w:rPr>
        <w:t xml:space="preserve"> 39982/15</w:t>
      </w:r>
    </w:p>
    <w:p w:rsidR="009009B0" w:rsidRPr="00D86A5D" w:rsidRDefault="009009B0" w:rsidP="00D86A5D">
      <w:pPr>
        <w:pStyle w:val="ECHRPara"/>
        <w:rPr>
          <w:lang w:val="fr-FR"/>
        </w:rPr>
      </w:pPr>
      <w:r w:rsidRPr="00D86A5D">
        <w:rPr>
          <w:lang w:val="fr-FR"/>
        </w:rPr>
        <w:t>22.  La requérante M</w:t>
      </w:r>
      <w:r w:rsidRPr="00D86A5D">
        <w:rPr>
          <w:vertAlign w:val="superscript"/>
          <w:lang w:val="fr-FR"/>
        </w:rPr>
        <w:t>me</w:t>
      </w:r>
      <w:r w:rsidRPr="00D86A5D">
        <w:rPr>
          <w:lang w:val="fr-FR"/>
        </w:rPr>
        <w:t xml:space="preserve"> Olha Larchyk, née en Ukraine, a obtenu la nationalité italienne en 2006. Handicapée, elle est titulaire depuis 2007 d</w:t>
      </w:r>
      <w:r w:rsidR="00D86A5D" w:rsidRPr="00D86A5D">
        <w:rPr>
          <w:lang w:val="fr-FR"/>
        </w:rPr>
        <w:t>’</w:t>
      </w:r>
      <w:r w:rsidRPr="00D86A5D">
        <w:rPr>
          <w:lang w:val="fr-FR"/>
        </w:rPr>
        <w:t>une pension d</w:t>
      </w:r>
      <w:r w:rsidR="00D86A5D" w:rsidRPr="00D86A5D">
        <w:rPr>
          <w:lang w:val="fr-FR"/>
        </w:rPr>
        <w:t>’</w:t>
      </w:r>
      <w:r w:rsidRPr="00D86A5D">
        <w:rPr>
          <w:lang w:val="fr-FR"/>
        </w:rPr>
        <w:t>invalidité en raison d</w:t>
      </w:r>
      <w:r w:rsidR="00D86A5D" w:rsidRPr="00D86A5D">
        <w:rPr>
          <w:lang w:val="fr-FR"/>
        </w:rPr>
        <w:t>’</w:t>
      </w:r>
      <w:r w:rsidRPr="00D86A5D">
        <w:rPr>
          <w:lang w:val="fr-FR"/>
        </w:rPr>
        <w:t>une incapacité permanente totale de travail. Elle s</w:t>
      </w:r>
      <w:r w:rsidR="00D86A5D" w:rsidRPr="00D86A5D">
        <w:rPr>
          <w:lang w:val="fr-FR"/>
        </w:rPr>
        <w:t>’</w:t>
      </w:r>
      <w:r w:rsidRPr="00D86A5D">
        <w:rPr>
          <w:lang w:val="fr-FR"/>
        </w:rPr>
        <w:t>installa au « Borghetto » en 2011. En 2012, elle présenta une demande d</w:t>
      </w:r>
      <w:r w:rsidR="00D86A5D" w:rsidRPr="00D86A5D">
        <w:rPr>
          <w:lang w:val="fr-FR"/>
        </w:rPr>
        <w:t>’</w:t>
      </w:r>
      <w:r w:rsidRPr="00D86A5D">
        <w:rPr>
          <w:lang w:val="fr-FR"/>
        </w:rPr>
        <w:t>attribution d</w:t>
      </w:r>
      <w:r w:rsidR="00D86A5D" w:rsidRPr="00D86A5D">
        <w:rPr>
          <w:lang w:val="fr-FR"/>
        </w:rPr>
        <w:t>’</w:t>
      </w:r>
      <w:r w:rsidRPr="00D86A5D">
        <w:rPr>
          <w:lang w:val="fr-FR"/>
        </w:rPr>
        <w:t>un logement social. À la suite de la démolition de son habitation, elle fut relogée dans les structures d</w:t>
      </w:r>
      <w:r w:rsidR="00D86A5D" w:rsidRPr="00D86A5D">
        <w:rPr>
          <w:lang w:val="fr-FR"/>
        </w:rPr>
        <w:t>’</w:t>
      </w:r>
      <w:r w:rsidRPr="00D86A5D">
        <w:rPr>
          <w:lang w:val="fr-FR"/>
        </w:rPr>
        <w:t>accueil de la coopérative Eta-Beta.</w:t>
      </w:r>
    </w:p>
    <w:p w:rsidR="009009B0" w:rsidRPr="00D86A5D" w:rsidRDefault="009009B0" w:rsidP="00D86A5D">
      <w:pPr>
        <w:pStyle w:val="ECHRHeading5"/>
        <w:rPr>
          <w:lang w:val="fr-FR"/>
        </w:rPr>
      </w:pPr>
      <w:r w:rsidRPr="00D86A5D">
        <w:rPr>
          <w:lang w:val="fr-FR"/>
        </w:rPr>
        <w:t>iii.  Requête n</w:t>
      </w:r>
      <w:r w:rsidRPr="00D86A5D">
        <w:rPr>
          <w:vertAlign w:val="superscript"/>
          <w:lang w:val="fr-FR"/>
        </w:rPr>
        <w:t>o</w:t>
      </w:r>
      <w:r w:rsidRPr="00D86A5D">
        <w:rPr>
          <w:lang w:val="fr-FR"/>
        </w:rPr>
        <w:t xml:space="preserve"> 56008/15</w:t>
      </w:r>
    </w:p>
    <w:p w:rsidR="009009B0" w:rsidRPr="00D86A5D" w:rsidRDefault="009009B0" w:rsidP="00D86A5D">
      <w:pPr>
        <w:pStyle w:val="ECHRPara"/>
        <w:ind w:firstLine="0"/>
        <w:rPr>
          <w:lang w:val="fr-FR"/>
        </w:rPr>
      </w:pPr>
      <w:r w:rsidRPr="00D86A5D">
        <w:rPr>
          <w:lang w:val="fr-FR"/>
        </w:rPr>
        <w:t>23.  La requérante M</w:t>
      </w:r>
      <w:r w:rsidRPr="00D86A5D">
        <w:rPr>
          <w:vertAlign w:val="superscript"/>
          <w:lang w:val="fr-FR"/>
        </w:rPr>
        <w:t>me</w:t>
      </w:r>
      <w:r w:rsidRPr="00D86A5D">
        <w:rPr>
          <w:lang w:val="fr-FR"/>
        </w:rPr>
        <w:t xml:space="preserve"> Svetlana Gavrilova est une ressortissante azerbaïdjanaise, titulaire d</w:t>
      </w:r>
      <w:r w:rsidR="00D86A5D" w:rsidRPr="00D86A5D">
        <w:rPr>
          <w:lang w:val="fr-FR"/>
        </w:rPr>
        <w:t>’</w:t>
      </w:r>
      <w:r w:rsidRPr="00D86A5D">
        <w:rPr>
          <w:lang w:val="fr-FR"/>
        </w:rPr>
        <w:t xml:space="preserve">une carte de séjour pour « motifs humanitaires » et reconnue comme étant handicapée avec une incapacité permanente totale </w:t>
      </w:r>
      <w:r w:rsidRPr="00D86A5D">
        <w:rPr>
          <w:lang w:val="fr-FR"/>
        </w:rPr>
        <w:lastRenderedPageBreak/>
        <w:t>de travail. Elle s</w:t>
      </w:r>
      <w:r w:rsidR="00D86A5D" w:rsidRPr="00D86A5D">
        <w:rPr>
          <w:lang w:val="fr-FR"/>
        </w:rPr>
        <w:t>’</w:t>
      </w:r>
      <w:r w:rsidRPr="00D86A5D">
        <w:rPr>
          <w:lang w:val="fr-FR"/>
        </w:rPr>
        <w:t>installa au « Borghetto » en 2002. La requérante M</w:t>
      </w:r>
      <w:r w:rsidRPr="00D86A5D">
        <w:rPr>
          <w:vertAlign w:val="superscript"/>
          <w:lang w:val="fr-FR"/>
        </w:rPr>
        <w:t>me </w:t>
      </w:r>
      <w:r w:rsidRPr="00D86A5D">
        <w:rPr>
          <w:lang w:val="fr-FR"/>
        </w:rPr>
        <w:t>Mariya Zakhariychuk est une ressortissante ukrainienne, titulaire d</w:t>
      </w:r>
      <w:r w:rsidR="00D86A5D" w:rsidRPr="00D86A5D">
        <w:rPr>
          <w:lang w:val="fr-FR"/>
        </w:rPr>
        <w:t>’</w:t>
      </w:r>
      <w:r w:rsidRPr="00D86A5D">
        <w:rPr>
          <w:lang w:val="fr-FR"/>
        </w:rPr>
        <w:t>une carte de séjour « salarié ». Elle s</w:t>
      </w:r>
      <w:r w:rsidR="00D86A5D" w:rsidRPr="00D86A5D">
        <w:rPr>
          <w:lang w:val="fr-FR"/>
        </w:rPr>
        <w:t>’</w:t>
      </w:r>
      <w:r w:rsidRPr="00D86A5D">
        <w:rPr>
          <w:lang w:val="fr-FR"/>
        </w:rPr>
        <w:t>installa au « Borghetto » en 2005.</w:t>
      </w:r>
    </w:p>
    <w:p w:rsidR="009009B0" w:rsidRPr="00D86A5D" w:rsidRDefault="009009B0" w:rsidP="00D86A5D">
      <w:pPr>
        <w:pStyle w:val="ECHRPara"/>
        <w:rPr>
          <w:b/>
          <w:vertAlign w:val="superscript"/>
          <w:lang w:val="fr-FR"/>
        </w:rPr>
      </w:pPr>
      <w:r w:rsidRPr="00D86A5D">
        <w:rPr>
          <w:lang w:val="fr-FR"/>
        </w:rPr>
        <w:t>Après la démolition du site, ces deux requérantes furent relogées dans les structures de la coopérative sociale Eta-Beta. Par la suite, à partir du 15 septembre 2015, M</w:t>
      </w:r>
      <w:r w:rsidRPr="00D86A5D">
        <w:rPr>
          <w:vertAlign w:val="superscript"/>
          <w:lang w:val="fr-FR"/>
        </w:rPr>
        <w:t xml:space="preserve">me </w:t>
      </w:r>
      <w:r w:rsidRPr="00D86A5D">
        <w:rPr>
          <w:lang w:val="fr-FR"/>
        </w:rPr>
        <w:t>Gavrilova fut hébergée dans un autre centre d</w:t>
      </w:r>
      <w:r w:rsidR="00D86A5D" w:rsidRPr="00D86A5D">
        <w:rPr>
          <w:lang w:val="fr-FR"/>
        </w:rPr>
        <w:t>’</w:t>
      </w:r>
      <w:r w:rsidRPr="00D86A5D">
        <w:rPr>
          <w:lang w:val="fr-FR"/>
        </w:rPr>
        <w:t>accueil, dont le nom n</w:t>
      </w:r>
      <w:r w:rsidR="00D86A5D" w:rsidRPr="00D86A5D">
        <w:rPr>
          <w:lang w:val="fr-FR"/>
        </w:rPr>
        <w:t>’</w:t>
      </w:r>
      <w:r w:rsidRPr="00D86A5D">
        <w:rPr>
          <w:lang w:val="fr-FR"/>
        </w:rPr>
        <w:t>a pas été précisé.</w:t>
      </w:r>
    </w:p>
    <w:p w:rsidR="009009B0" w:rsidRPr="00D86A5D" w:rsidRDefault="009009B0" w:rsidP="00D86A5D">
      <w:pPr>
        <w:pStyle w:val="ECHRHeading4"/>
        <w:rPr>
          <w:lang w:val="fr-FR"/>
        </w:rPr>
      </w:pPr>
      <w:r w:rsidRPr="00D86A5D">
        <w:rPr>
          <w:lang w:val="fr-FR"/>
        </w:rPr>
        <w:t>b)  Les requérants ayant trouvé d</w:t>
      </w:r>
      <w:r w:rsidR="00D86A5D" w:rsidRPr="00D86A5D">
        <w:rPr>
          <w:lang w:val="fr-FR"/>
        </w:rPr>
        <w:t>’</w:t>
      </w:r>
      <w:r w:rsidRPr="00D86A5D">
        <w:rPr>
          <w:lang w:val="fr-FR"/>
        </w:rPr>
        <w:t>autres solutions d</w:t>
      </w:r>
      <w:r w:rsidR="00D86A5D" w:rsidRPr="00D86A5D">
        <w:rPr>
          <w:lang w:val="fr-FR"/>
        </w:rPr>
        <w:t>’</w:t>
      </w:r>
      <w:r w:rsidRPr="00D86A5D">
        <w:rPr>
          <w:lang w:val="fr-FR"/>
        </w:rPr>
        <w:t>hébergement</w:t>
      </w:r>
    </w:p>
    <w:p w:rsidR="009009B0" w:rsidRPr="00D86A5D" w:rsidRDefault="009009B0" w:rsidP="00D86A5D">
      <w:pPr>
        <w:pStyle w:val="ECHRHeading5"/>
        <w:rPr>
          <w:lang w:val="fr-FR"/>
        </w:rPr>
      </w:pPr>
      <w:r w:rsidRPr="00D86A5D">
        <w:rPr>
          <w:lang w:val="fr-FR"/>
        </w:rPr>
        <w:t>i.  Requête n</w:t>
      </w:r>
      <w:r w:rsidRPr="00D86A5D">
        <w:rPr>
          <w:vertAlign w:val="superscript"/>
          <w:lang w:val="fr-FR"/>
        </w:rPr>
        <w:t>o</w:t>
      </w:r>
      <w:r w:rsidRPr="00D86A5D">
        <w:rPr>
          <w:lang w:val="fr-FR"/>
        </w:rPr>
        <w:t xml:space="preserve"> 39982/15</w:t>
      </w:r>
    </w:p>
    <w:p w:rsidR="009009B0" w:rsidRPr="00D86A5D" w:rsidRDefault="009009B0" w:rsidP="00D86A5D">
      <w:pPr>
        <w:pStyle w:val="ECHRPara"/>
        <w:rPr>
          <w:lang w:val="fr-FR"/>
        </w:rPr>
      </w:pPr>
      <w:r w:rsidRPr="00D86A5D">
        <w:rPr>
          <w:lang w:val="fr-FR"/>
        </w:rPr>
        <w:t>24.  La requérante M</w:t>
      </w:r>
      <w:r w:rsidRPr="00D86A5D">
        <w:rPr>
          <w:vertAlign w:val="superscript"/>
          <w:lang w:val="fr-FR"/>
        </w:rPr>
        <w:t>me</w:t>
      </w:r>
      <w:r w:rsidRPr="00D86A5D">
        <w:rPr>
          <w:lang w:val="fr-FR"/>
        </w:rPr>
        <w:t xml:space="preserve"> Tezare Tewelde, ressortissante érythréenne, bénéficie du statut de réfugiée. Elle s</w:t>
      </w:r>
      <w:r w:rsidR="00D86A5D" w:rsidRPr="00D86A5D">
        <w:rPr>
          <w:lang w:val="fr-FR"/>
        </w:rPr>
        <w:t>’</w:t>
      </w:r>
      <w:r w:rsidRPr="00D86A5D">
        <w:rPr>
          <w:lang w:val="fr-FR"/>
        </w:rPr>
        <w:t>installa au « Borghetto » en 2012. Handicapée, elle a une incapacité permanente partielle de travail. D</w:t>
      </w:r>
      <w:r w:rsidR="00D86A5D" w:rsidRPr="00D86A5D">
        <w:rPr>
          <w:lang w:val="fr-FR"/>
        </w:rPr>
        <w:t>’</w:t>
      </w:r>
      <w:r w:rsidRPr="00D86A5D">
        <w:rPr>
          <w:lang w:val="fr-FR"/>
        </w:rPr>
        <w:t>après les dernières informations reçues par la Cour, à la suite de la démolition du « Borghetto », elle était hébergée chez son employeur, où elle travaillait comme aide à domicile en remplacement d</w:t>
      </w:r>
      <w:r w:rsidR="00D86A5D" w:rsidRPr="00D86A5D">
        <w:rPr>
          <w:lang w:val="fr-FR"/>
        </w:rPr>
        <w:t>’</w:t>
      </w:r>
      <w:r w:rsidRPr="00D86A5D">
        <w:rPr>
          <w:lang w:val="fr-FR"/>
        </w:rPr>
        <w:t>une amie.</w:t>
      </w:r>
    </w:p>
    <w:p w:rsidR="009009B0" w:rsidRPr="00D86A5D" w:rsidRDefault="009009B0" w:rsidP="00D86A5D">
      <w:pPr>
        <w:pStyle w:val="ECHRHeading5"/>
        <w:rPr>
          <w:lang w:val="fr-FR"/>
        </w:rPr>
      </w:pPr>
      <w:r w:rsidRPr="00D86A5D">
        <w:rPr>
          <w:lang w:val="fr-FR"/>
        </w:rPr>
        <w:t>ii.  Requête n</w:t>
      </w:r>
      <w:r w:rsidRPr="00D86A5D">
        <w:rPr>
          <w:vertAlign w:val="superscript"/>
          <w:lang w:val="fr-FR"/>
        </w:rPr>
        <w:t>o</w:t>
      </w:r>
      <w:r w:rsidRPr="00D86A5D">
        <w:rPr>
          <w:lang w:val="fr-FR"/>
        </w:rPr>
        <w:t xml:space="preserve"> 55748/15</w:t>
      </w:r>
    </w:p>
    <w:p w:rsidR="009009B0" w:rsidRPr="00D86A5D" w:rsidRDefault="009009B0" w:rsidP="00D86A5D">
      <w:pPr>
        <w:pStyle w:val="ECHRPara"/>
        <w:rPr>
          <w:lang w:val="fr-FR"/>
        </w:rPr>
      </w:pPr>
      <w:r w:rsidRPr="00D86A5D">
        <w:rPr>
          <w:lang w:val="fr-FR"/>
        </w:rPr>
        <w:t>25.  Le requérant M. Dobro Cupic, ressortissant bosnien, s</w:t>
      </w:r>
      <w:r w:rsidR="00D86A5D" w:rsidRPr="00D86A5D">
        <w:rPr>
          <w:lang w:val="fr-FR"/>
        </w:rPr>
        <w:t>’</w:t>
      </w:r>
      <w:r w:rsidRPr="00D86A5D">
        <w:rPr>
          <w:lang w:val="fr-FR"/>
        </w:rPr>
        <w:t>établit au « Borghetto » en 1998. Le requérant M. Aklnash Khan, ressortissant bangladais titulaire d</w:t>
      </w:r>
      <w:r w:rsidR="00D86A5D" w:rsidRPr="00D86A5D">
        <w:rPr>
          <w:lang w:val="fr-FR"/>
        </w:rPr>
        <w:t>’</w:t>
      </w:r>
      <w:r w:rsidRPr="00D86A5D">
        <w:rPr>
          <w:lang w:val="fr-FR"/>
        </w:rPr>
        <w:t>une carte de séjour « travailleur indépendant » (</w:t>
      </w:r>
      <w:r w:rsidRPr="00D86A5D">
        <w:rPr>
          <w:i/>
          <w:lang w:val="fr-FR"/>
        </w:rPr>
        <w:t>lavoratore autonomo</w:t>
      </w:r>
      <w:r w:rsidRPr="00D86A5D">
        <w:rPr>
          <w:lang w:val="fr-FR"/>
        </w:rPr>
        <w:t>), s</w:t>
      </w:r>
      <w:r w:rsidR="00D86A5D" w:rsidRPr="00D86A5D">
        <w:rPr>
          <w:lang w:val="fr-FR"/>
        </w:rPr>
        <w:t>’</w:t>
      </w:r>
      <w:r w:rsidRPr="00D86A5D">
        <w:rPr>
          <w:lang w:val="fr-FR"/>
        </w:rPr>
        <w:t>y installa en 2005.</w:t>
      </w:r>
    </w:p>
    <w:p w:rsidR="009009B0" w:rsidRPr="00D86A5D" w:rsidRDefault="009009B0" w:rsidP="00D86A5D">
      <w:pPr>
        <w:pStyle w:val="ECHRPara"/>
        <w:rPr>
          <w:lang w:val="fr-FR"/>
        </w:rPr>
      </w:pPr>
      <w:r w:rsidRPr="00D86A5D">
        <w:rPr>
          <w:lang w:val="fr-FR"/>
        </w:rPr>
        <w:t>26.  À la suite de la démolition de leurs habitations, ces deux requérants s</w:t>
      </w:r>
      <w:r w:rsidR="00D86A5D" w:rsidRPr="00D86A5D">
        <w:rPr>
          <w:lang w:val="fr-FR"/>
        </w:rPr>
        <w:t>’</w:t>
      </w:r>
      <w:r w:rsidRPr="00D86A5D">
        <w:rPr>
          <w:lang w:val="fr-FR"/>
        </w:rPr>
        <w:t>installèrent dans le parking adjacent au site. M. Khan quitta le parking en août 2015, et, selon les dernières informations reçues, il est sans domicile fixe. Quant à M. Cupic, hospitalisé une première fois en septembre 2015 pour une fracture à la jambe, il fut à nouveau hospitalisé pour une infection en octobre de la même année.</w:t>
      </w:r>
    </w:p>
    <w:p w:rsidR="009009B0" w:rsidRPr="00D86A5D" w:rsidRDefault="009009B0" w:rsidP="00D86A5D">
      <w:pPr>
        <w:pStyle w:val="ECHRPara"/>
        <w:rPr>
          <w:lang w:val="fr-FR"/>
        </w:rPr>
      </w:pPr>
      <w:r w:rsidRPr="00D86A5D">
        <w:rPr>
          <w:lang w:val="fr-FR"/>
        </w:rPr>
        <w:t>27.  La requérante M</w:t>
      </w:r>
      <w:r w:rsidRPr="00D86A5D">
        <w:rPr>
          <w:vertAlign w:val="superscript"/>
          <w:lang w:val="fr-FR"/>
        </w:rPr>
        <w:t>me</w:t>
      </w:r>
      <w:r w:rsidRPr="00D86A5D">
        <w:rPr>
          <w:lang w:val="fr-FR"/>
        </w:rPr>
        <w:t xml:space="preserve"> Lemlem Andemariam, ressortissante érythréenne, est titulaire d</w:t>
      </w:r>
      <w:r w:rsidR="00D86A5D" w:rsidRPr="00D86A5D">
        <w:rPr>
          <w:lang w:val="fr-FR"/>
        </w:rPr>
        <w:t>’</w:t>
      </w:r>
      <w:r w:rsidRPr="00D86A5D">
        <w:rPr>
          <w:lang w:val="fr-FR"/>
        </w:rPr>
        <w:t>une carte de séjour « salarié » et travaille comme aide à domicile. Elle s</w:t>
      </w:r>
      <w:r w:rsidR="00D86A5D" w:rsidRPr="00D86A5D">
        <w:rPr>
          <w:lang w:val="fr-FR"/>
        </w:rPr>
        <w:t>’</w:t>
      </w:r>
      <w:r w:rsidRPr="00D86A5D">
        <w:rPr>
          <w:lang w:val="fr-FR"/>
        </w:rPr>
        <w:t>installa au « Borghetto » en 2012. Après la démolition de son habitation, elle fut hébergée au domicile de son employeur et, pendant les fins de semaine, chez des amis.</w:t>
      </w:r>
    </w:p>
    <w:p w:rsidR="009009B0" w:rsidRPr="00D86A5D" w:rsidRDefault="009009B0" w:rsidP="00D86A5D">
      <w:pPr>
        <w:pStyle w:val="ECHRHeading5"/>
        <w:rPr>
          <w:lang w:val="fr-FR"/>
        </w:rPr>
      </w:pPr>
      <w:r w:rsidRPr="00D86A5D">
        <w:rPr>
          <w:lang w:val="fr-FR"/>
        </w:rPr>
        <w:t>iii.  Requête n</w:t>
      </w:r>
      <w:r w:rsidRPr="00D86A5D">
        <w:rPr>
          <w:vertAlign w:val="superscript"/>
          <w:lang w:val="fr-FR"/>
        </w:rPr>
        <w:t>o</w:t>
      </w:r>
      <w:r w:rsidRPr="00D86A5D">
        <w:rPr>
          <w:lang w:val="fr-FR"/>
        </w:rPr>
        <w:t xml:space="preserve"> 55749/15</w:t>
      </w:r>
    </w:p>
    <w:p w:rsidR="009009B0" w:rsidRPr="00D86A5D" w:rsidRDefault="009009B0" w:rsidP="00D86A5D">
      <w:pPr>
        <w:pStyle w:val="ECHRPara"/>
        <w:rPr>
          <w:lang w:val="fr-FR"/>
        </w:rPr>
      </w:pPr>
      <w:r w:rsidRPr="00D86A5D">
        <w:rPr>
          <w:lang w:val="fr-FR"/>
        </w:rPr>
        <w:t>28.  Les requérants MM. Girmay Elyas, Tesfaldet Gebreziaber, Tesfamikael Yohannes et Kidane Hailemichael sont tous de nationalité érythréenne.</w:t>
      </w:r>
    </w:p>
    <w:p w:rsidR="009009B0" w:rsidRPr="00D86A5D" w:rsidRDefault="009009B0" w:rsidP="00D86A5D">
      <w:pPr>
        <w:pStyle w:val="ECHRPara"/>
        <w:rPr>
          <w:lang w:val="fr-FR"/>
        </w:rPr>
      </w:pPr>
      <w:r w:rsidRPr="00D86A5D">
        <w:rPr>
          <w:lang w:val="fr-FR"/>
        </w:rPr>
        <w:t>M. Elyas, titulaire d</w:t>
      </w:r>
      <w:r w:rsidR="00D86A5D" w:rsidRPr="00D86A5D">
        <w:rPr>
          <w:lang w:val="fr-FR"/>
        </w:rPr>
        <w:t>’</w:t>
      </w:r>
      <w:r w:rsidRPr="00D86A5D">
        <w:rPr>
          <w:lang w:val="fr-FR"/>
        </w:rPr>
        <w:t>une carte de séjour « travailleur indépendant », s</w:t>
      </w:r>
      <w:r w:rsidR="00D86A5D" w:rsidRPr="00D86A5D">
        <w:rPr>
          <w:lang w:val="fr-FR"/>
        </w:rPr>
        <w:t>’</w:t>
      </w:r>
      <w:r w:rsidRPr="00D86A5D">
        <w:rPr>
          <w:lang w:val="fr-FR"/>
        </w:rPr>
        <w:t>installa au « Borghetto » en 2003. M. Gebreziaber, bénéficiaire de la protection subsidiaire, s</w:t>
      </w:r>
      <w:r w:rsidR="00D86A5D" w:rsidRPr="00D86A5D">
        <w:rPr>
          <w:lang w:val="fr-FR"/>
        </w:rPr>
        <w:t>’</w:t>
      </w:r>
      <w:r w:rsidRPr="00D86A5D">
        <w:rPr>
          <w:lang w:val="fr-FR"/>
        </w:rPr>
        <w:t>y installa aussi en 2003. M. Yohannes, également bénéficiaire de la protection subsidiaire, s</w:t>
      </w:r>
      <w:r w:rsidR="00D86A5D" w:rsidRPr="00D86A5D">
        <w:rPr>
          <w:lang w:val="fr-FR"/>
        </w:rPr>
        <w:t>’</w:t>
      </w:r>
      <w:r w:rsidRPr="00D86A5D">
        <w:rPr>
          <w:lang w:val="fr-FR"/>
        </w:rPr>
        <w:t>y installa en 2007. Quant à M. Hailemicheal, qui a obtenu le statut de réfugié, il s</w:t>
      </w:r>
      <w:r w:rsidR="00D86A5D" w:rsidRPr="00D86A5D">
        <w:rPr>
          <w:lang w:val="fr-FR"/>
        </w:rPr>
        <w:t>’</w:t>
      </w:r>
      <w:r w:rsidRPr="00D86A5D">
        <w:rPr>
          <w:lang w:val="fr-FR"/>
        </w:rPr>
        <w:t>y établit en 2010.</w:t>
      </w:r>
    </w:p>
    <w:p w:rsidR="009009B0" w:rsidRPr="00D86A5D" w:rsidRDefault="009009B0" w:rsidP="00D86A5D">
      <w:pPr>
        <w:pStyle w:val="ECHRPara"/>
        <w:rPr>
          <w:lang w:val="fr-FR"/>
        </w:rPr>
      </w:pPr>
      <w:r w:rsidRPr="00D86A5D">
        <w:rPr>
          <w:lang w:val="fr-FR"/>
        </w:rPr>
        <w:lastRenderedPageBreak/>
        <w:t>29.  Après la démolition de leurs habitations, les quatre requérants vécurent, jusqu</w:t>
      </w:r>
      <w:r w:rsidR="00D86A5D" w:rsidRPr="00D86A5D">
        <w:rPr>
          <w:lang w:val="fr-FR"/>
        </w:rPr>
        <w:t>’</w:t>
      </w:r>
      <w:r w:rsidRPr="00D86A5D">
        <w:rPr>
          <w:lang w:val="fr-FR"/>
        </w:rPr>
        <w:t>à la fin du mois de juillet 2015, dans le parking attenant au site. Par la suite, MM. Gebreziaber, Yohannes et Hailemichael furent hébergés dans une structure religieuse. Quant à M. Elyas, aucune information n</w:t>
      </w:r>
      <w:r w:rsidR="00D86A5D" w:rsidRPr="00D86A5D">
        <w:rPr>
          <w:lang w:val="fr-FR"/>
        </w:rPr>
        <w:t>’</w:t>
      </w:r>
      <w:r w:rsidRPr="00D86A5D">
        <w:rPr>
          <w:lang w:val="fr-FR"/>
        </w:rPr>
        <w:t>a été fournie sur sa situation.</w:t>
      </w:r>
    </w:p>
    <w:p w:rsidR="009009B0" w:rsidRPr="00D86A5D" w:rsidRDefault="009009B0" w:rsidP="00D86A5D">
      <w:pPr>
        <w:pStyle w:val="ECHRHeading5"/>
        <w:rPr>
          <w:lang w:val="fr-FR"/>
        </w:rPr>
      </w:pPr>
      <w:r w:rsidRPr="00D86A5D">
        <w:rPr>
          <w:lang w:val="fr-FR"/>
        </w:rPr>
        <w:t>iv.  Requête n</w:t>
      </w:r>
      <w:r w:rsidRPr="00D86A5D">
        <w:rPr>
          <w:vertAlign w:val="superscript"/>
          <w:lang w:val="fr-FR"/>
        </w:rPr>
        <w:t>o</w:t>
      </w:r>
      <w:r w:rsidRPr="00D86A5D">
        <w:rPr>
          <w:lang w:val="fr-FR"/>
        </w:rPr>
        <w:t xml:space="preserve"> 55753/15</w:t>
      </w:r>
    </w:p>
    <w:p w:rsidR="009009B0" w:rsidRPr="00D86A5D" w:rsidRDefault="009009B0" w:rsidP="00D86A5D">
      <w:pPr>
        <w:pStyle w:val="ECHRPara"/>
        <w:rPr>
          <w:lang w:val="fr-FR"/>
        </w:rPr>
      </w:pPr>
      <w:r w:rsidRPr="00D86A5D">
        <w:rPr>
          <w:lang w:val="fr-FR"/>
        </w:rPr>
        <w:t>30.  Les requérants MM. Geiteom Mebrahtom Beroki, Matyos Ghebrhans, Teklemariam Weldu et Tesfit Andmariam Ghebru sont des ressortissants érythréens. Ils bénéficient tous de la protection subsidiaire. Les deux premiers s</w:t>
      </w:r>
      <w:r w:rsidR="00D86A5D" w:rsidRPr="00D86A5D">
        <w:rPr>
          <w:lang w:val="fr-FR"/>
        </w:rPr>
        <w:t>’</w:t>
      </w:r>
      <w:r w:rsidRPr="00D86A5D">
        <w:rPr>
          <w:lang w:val="fr-FR"/>
        </w:rPr>
        <w:t>installèrent au « Borghetto » respectivement fin 2006 et fin 2007, tandis que les deux autres arrivèrent en décembre 2009.</w:t>
      </w:r>
    </w:p>
    <w:p w:rsidR="009009B0" w:rsidRPr="00D86A5D" w:rsidRDefault="009009B0" w:rsidP="00D86A5D">
      <w:pPr>
        <w:pStyle w:val="ECHRPara"/>
        <w:rPr>
          <w:lang w:val="fr-FR"/>
        </w:rPr>
      </w:pPr>
      <w:r w:rsidRPr="00D86A5D">
        <w:rPr>
          <w:lang w:val="fr-FR"/>
        </w:rPr>
        <w:t>31.  À la suite de la démolition de leurs logements, les requérants s</w:t>
      </w:r>
      <w:r w:rsidR="00D86A5D" w:rsidRPr="00D86A5D">
        <w:rPr>
          <w:lang w:val="fr-FR"/>
        </w:rPr>
        <w:t>’</w:t>
      </w:r>
      <w:r w:rsidRPr="00D86A5D">
        <w:rPr>
          <w:lang w:val="fr-FR"/>
        </w:rPr>
        <w:t>installèrent dans le parking situé devant le « Borghetto ». À partir du 24 mai 2015, M. Ghebru trouva un hébergement d</w:t>
      </w:r>
      <w:r w:rsidR="00D86A5D" w:rsidRPr="00D86A5D">
        <w:rPr>
          <w:lang w:val="fr-FR"/>
        </w:rPr>
        <w:t>’</w:t>
      </w:r>
      <w:r w:rsidRPr="00D86A5D">
        <w:rPr>
          <w:lang w:val="fr-FR"/>
        </w:rPr>
        <w:t>urgence auprès de l</w:t>
      </w:r>
      <w:r w:rsidR="00D86A5D" w:rsidRPr="00D86A5D">
        <w:rPr>
          <w:lang w:val="fr-FR"/>
        </w:rPr>
        <w:t>’</w:t>
      </w:r>
      <w:r w:rsidRPr="00D86A5D">
        <w:rPr>
          <w:lang w:val="fr-FR"/>
        </w:rPr>
        <w:t>Armée du Salut. À partir du mois d</w:t>
      </w:r>
      <w:r w:rsidR="00D86A5D" w:rsidRPr="00D86A5D">
        <w:rPr>
          <w:lang w:val="fr-FR"/>
        </w:rPr>
        <w:t>’</w:t>
      </w:r>
      <w:r w:rsidRPr="00D86A5D">
        <w:rPr>
          <w:lang w:val="fr-FR"/>
        </w:rPr>
        <w:t>août 2015, les autres requérants furent hébergés chez des amis.</w:t>
      </w:r>
    </w:p>
    <w:p w:rsidR="009009B0" w:rsidRPr="00D86A5D" w:rsidRDefault="009009B0" w:rsidP="00D86A5D">
      <w:pPr>
        <w:pStyle w:val="ECHRHeading5"/>
        <w:rPr>
          <w:lang w:val="fr-FR"/>
        </w:rPr>
      </w:pPr>
      <w:r w:rsidRPr="00D86A5D">
        <w:rPr>
          <w:lang w:val="fr-FR"/>
        </w:rPr>
        <w:t>v.  Requête n</w:t>
      </w:r>
      <w:r w:rsidRPr="00D86A5D">
        <w:rPr>
          <w:vertAlign w:val="superscript"/>
          <w:lang w:val="fr-FR"/>
        </w:rPr>
        <w:t>o</w:t>
      </w:r>
      <w:r w:rsidRPr="00D86A5D">
        <w:rPr>
          <w:lang w:val="fr-FR"/>
        </w:rPr>
        <w:t xml:space="preserve"> 56008/15</w:t>
      </w:r>
    </w:p>
    <w:p w:rsidR="009009B0" w:rsidRPr="00D86A5D" w:rsidRDefault="009009B0" w:rsidP="00D86A5D">
      <w:pPr>
        <w:pStyle w:val="ECHRPara"/>
        <w:rPr>
          <w:lang w:val="fr-FR"/>
        </w:rPr>
      </w:pPr>
      <w:r w:rsidRPr="00D86A5D">
        <w:rPr>
          <w:lang w:val="fr-FR"/>
        </w:rPr>
        <w:t>32.  La requérante M</w:t>
      </w:r>
      <w:r w:rsidRPr="00D86A5D">
        <w:rPr>
          <w:vertAlign w:val="superscript"/>
          <w:lang w:val="fr-FR"/>
        </w:rPr>
        <w:t xml:space="preserve">me </w:t>
      </w:r>
      <w:r w:rsidRPr="00D86A5D">
        <w:rPr>
          <w:lang w:val="fr-FR"/>
        </w:rPr>
        <w:t>Olha Sikyrynska, de nationalité ukrainienne et titulaire d</w:t>
      </w:r>
      <w:r w:rsidR="00D86A5D" w:rsidRPr="00D86A5D">
        <w:rPr>
          <w:lang w:val="fr-FR"/>
        </w:rPr>
        <w:t>’</w:t>
      </w:r>
      <w:r w:rsidRPr="00D86A5D">
        <w:rPr>
          <w:lang w:val="fr-FR"/>
        </w:rPr>
        <w:t>une carte de séjour « salarié », s</w:t>
      </w:r>
      <w:r w:rsidR="00D86A5D" w:rsidRPr="00D86A5D">
        <w:rPr>
          <w:lang w:val="fr-FR"/>
        </w:rPr>
        <w:t>’</w:t>
      </w:r>
      <w:r w:rsidRPr="00D86A5D">
        <w:rPr>
          <w:lang w:val="fr-FR"/>
        </w:rPr>
        <w:t>établit au « Borghetto » en 2005. Elle est atteinte d</w:t>
      </w:r>
      <w:r w:rsidR="00D86A5D" w:rsidRPr="00D86A5D">
        <w:rPr>
          <w:lang w:val="fr-FR"/>
        </w:rPr>
        <w:t>’</w:t>
      </w:r>
      <w:r w:rsidRPr="00D86A5D">
        <w:rPr>
          <w:lang w:val="fr-FR"/>
        </w:rPr>
        <w:t>un cancer. Après les évènements du 11 mai 2015, elle fut hébergée chez son employeur, où elle travaillait comme aide à domicile.</w:t>
      </w:r>
    </w:p>
    <w:p w:rsidR="009009B0" w:rsidRPr="00D86A5D" w:rsidRDefault="009009B0" w:rsidP="00D86A5D">
      <w:pPr>
        <w:pStyle w:val="ECHRHeading5"/>
        <w:rPr>
          <w:lang w:val="fr-FR"/>
        </w:rPr>
      </w:pPr>
      <w:r w:rsidRPr="00D86A5D">
        <w:rPr>
          <w:lang w:val="fr-FR"/>
        </w:rPr>
        <w:t>vi.  Requête n</w:t>
      </w:r>
      <w:r w:rsidRPr="00D86A5D">
        <w:rPr>
          <w:vertAlign w:val="superscript"/>
          <w:lang w:val="fr-FR"/>
        </w:rPr>
        <w:t>o</w:t>
      </w:r>
      <w:r w:rsidRPr="00D86A5D">
        <w:rPr>
          <w:lang w:val="fr-FR"/>
        </w:rPr>
        <w:t xml:space="preserve"> 56766/15</w:t>
      </w:r>
    </w:p>
    <w:p w:rsidR="009009B0" w:rsidRPr="00D86A5D" w:rsidRDefault="009009B0" w:rsidP="00D86A5D">
      <w:pPr>
        <w:pStyle w:val="ECHRPara"/>
        <w:rPr>
          <w:lang w:val="fr-FR"/>
        </w:rPr>
      </w:pPr>
      <w:r w:rsidRPr="00D86A5D">
        <w:rPr>
          <w:lang w:val="fr-FR"/>
        </w:rPr>
        <w:t>33.  Les requérants, M. Leonid Volkov et M</w:t>
      </w:r>
      <w:r w:rsidRPr="00D86A5D">
        <w:rPr>
          <w:vertAlign w:val="superscript"/>
          <w:lang w:val="fr-FR"/>
        </w:rPr>
        <w:t xml:space="preserve">me </w:t>
      </w:r>
      <w:r w:rsidRPr="00D86A5D">
        <w:rPr>
          <w:lang w:val="fr-FR"/>
        </w:rPr>
        <w:t>Nadiya Stefanska, qui est titulaire d</w:t>
      </w:r>
      <w:r w:rsidR="00D86A5D" w:rsidRPr="00D86A5D">
        <w:rPr>
          <w:lang w:val="fr-FR"/>
        </w:rPr>
        <w:t>’</w:t>
      </w:r>
      <w:r w:rsidRPr="00D86A5D">
        <w:rPr>
          <w:lang w:val="fr-FR"/>
        </w:rPr>
        <w:t>une carte de séjour « salarié », sont des ressortissants ukrainiens. Ils s</w:t>
      </w:r>
      <w:r w:rsidR="00D86A5D" w:rsidRPr="00D86A5D">
        <w:rPr>
          <w:lang w:val="fr-FR"/>
        </w:rPr>
        <w:t>’</w:t>
      </w:r>
      <w:r w:rsidRPr="00D86A5D">
        <w:rPr>
          <w:lang w:val="fr-FR"/>
        </w:rPr>
        <w:t>installèrent ensemble au « Borghetto » en 2006, en concubinage. M. Volkov fonda la « communauté de paix » du « Borghetto ». Après la démolition du site, ils furent hébergés chez des amis.</w:t>
      </w:r>
    </w:p>
    <w:p w:rsidR="009009B0" w:rsidRPr="00D86A5D" w:rsidRDefault="009009B0" w:rsidP="00D86A5D">
      <w:pPr>
        <w:pStyle w:val="ECHRHeading5"/>
        <w:rPr>
          <w:lang w:val="fr-FR"/>
        </w:rPr>
      </w:pPr>
      <w:r w:rsidRPr="00D86A5D">
        <w:rPr>
          <w:lang w:val="fr-FR"/>
        </w:rPr>
        <w:t>vii.  Requête n</w:t>
      </w:r>
      <w:r w:rsidRPr="00D86A5D">
        <w:rPr>
          <w:vertAlign w:val="superscript"/>
          <w:lang w:val="fr-FR"/>
        </w:rPr>
        <w:t>o</w:t>
      </w:r>
      <w:r w:rsidRPr="00D86A5D">
        <w:rPr>
          <w:lang w:val="fr-FR"/>
        </w:rPr>
        <w:t xml:space="preserve"> 56769/15</w:t>
      </w:r>
    </w:p>
    <w:p w:rsidR="009009B0" w:rsidRPr="00D86A5D" w:rsidRDefault="009009B0" w:rsidP="00D86A5D">
      <w:pPr>
        <w:pStyle w:val="ECHRPara"/>
        <w:rPr>
          <w:lang w:val="fr-FR"/>
        </w:rPr>
      </w:pPr>
      <w:r w:rsidRPr="00D86A5D">
        <w:rPr>
          <w:lang w:val="fr-FR"/>
        </w:rPr>
        <w:t>34.  Les requérants de la r</w:t>
      </w:r>
      <w:r w:rsidRPr="00D86A5D">
        <w:rPr>
          <w:bCs/>
          <w:iCs/>
          <w:lang w:val="fr-FR"/>
        </w:rPr>
        <w:t>equête n</w:t>
      </w:r>
      <w:r w:rsidRPr="00D86A5D">
        <w:rPr>
          <w:bCs/>
          <w:iCs/>
          <w:vertAlign w:val="superscript"/>
          <w:lang w:val="fr-FR"/>
        </w:rPr>
        <w:t>o</w:t>
      </w:r>
      <w:r w:rsidRPr="00D86A5D">
        <w:rPr>
          <w:bCs/>
          <w:iCs/>
          <w:lang w:val="fr-FR"/>
        </w:rPr>
        <w:t xml:space="preserve"> 56769/15</w:t>
      </w:r>
      <w:r w:rsidRPr="00D86A5D">
        <w:rPr>
          <w:lang w:val="fr-FR"/>
        </w:rPr>
        <w:t>, M</w:t>
      </w:r>
      <w:r w:rsidRPr="00D86A5D">
        <w:rPr>
          <w:vertAlign w:val="superscript"/>
          <w:lang w:val="fr-FR"/>
        </w:rPr>
        <w:t xml:space="preserve">me </w:t>
      </w:r>
      <w:r w:rsidRPr="00D86A5D">
        <w:rPr>
          <w:lang w:val="fr-FR"/>
        </w:rPr>
        <w:t>Olena Senkiv, son concubin, M Serhiy Lebid, et sa fille, M</w:t>
      </w:r>
      <w:r w:rsidRPr="00D86A5D">
        <w:rPr>
          <w:vertAlign w:val="superscript"/>
          <w:lang w:val="fr-FR"/>
        </w:rPr>
        <w:t xml:space="preserve">me </w:t>
      </w:r>
      <w:r w:rsidRPr="00D86A5D">
        <w:rPr>
          <w:lang w:val="fr-FR"/>
        </w:rPr>
        <w:t>Uliana Senkiv, tous de nationalité ukrainienne, s</w:t>
      </w:r>
      <w:r w:rsidR="00D86A5D" w:rsidRPr="00D86A5D">
        <w:rPr>
          <w:lang w:val="fr-FR"/>
        </w:rPr>
        <w:t>’</w:t>
      </w:r>
      <w:r w:rsidRPr="00D86A5D">
        <w:rPr>
          <w:lang w:val="fr-FR"/>
        </w:rPr>
        <w:t>installèrent au « Borghetto » en 2007. M</w:t>
      </w:r>
      <w:r w:rsidRPr="00D86A5D">
        <w:rPr>
          <w:vertAlign w:val="superscript"/>
          <w:lang w:val="fr-FR"/>
        </w:rPr>
        <w:t>me</w:t>
      </w:r>
      <w:r w:rsidRPr="00D86A5D">
        <w:rPr>
          <w:lang w:val="fr-FR"/>
        </w:rPr>
        <w:t xml:space="preserve"> Uliana Senkiv est atteinte d</w:t>
      </w:r>
      <w:r w:rsidR="00D86A5D" w:rsidRPr="00D86A5D">
        <w:rPr>
          <w:lang w:val="fr-FR"/>
        </w:rPr>
        <w:t>’</w:t>
      </w:r>
      <w:r w:rsidRPr="00D86A5D">
        <w:rPr>
          <w:lang w:val="fr-FR"/>
        </w:rPr>
        <w:t>un adénome de l</w:t>
      </w:r>
      <w:r w:rsidR="00D86A5D" w:rsidRPr="00D86A5D">
        <w:rPr>
          <w:lang w:val="fr-FR"/>
        </w:rPr>
        <w:t>’</w:t>
      </w:r>
      <w:r w:rsidRPr="00D86A5D">
        <w:rPr>
          <w:lang w:val="fr-FR"/>
        </w:rPr>
        <w:t>hypophyse. Les trois requérants sont titulaires de cartes de séjour « salarié ». Après la démolition du site, ils furent hébergés chez des amis.</w:t>
      </w:r>
    </w:p>
    <w:p w:rsidR="009A6344" w:rsidRPr="00D86A5D" w:rsidRDefault="009A6344" w:rsidP="00D86A5D">
      <w:pPr>
        <w:pStyle w:val="ECHRPara"/>
        <w:rPr>
          <w:lang w:val="fr-FR"/>
        </w:rPr>
      </w:pPr>
    </w:p>
    <w:p w:rsidR="009009B0" w:rsidRPr="00D86A5D" w:rsidRDefault="009009B0" w:rsidP="00D86A5D">
      <w:pPr>
        <w:pStyle w:val="ECHRHeading2"/>
        <w:rPr>
          <w:lang w:val="fr-FR"/>
        </w:rPr>
      </w:pPr>
      <w:r w:rsidRPr="00D86A5D">
        <w:rPr>
          <w:lang w:val="fr-FR"/>
        </w:rPr>
        <w:lastRenderedPageBreak/>
        <w:t>B.  Le droit et la pratique internes pertinents</w:t>
      </w:r>
    </w:p>
    <w:p w:rsidR="009009B0" w:rsidRPr="00D86A5D" w:rsidRDefault="009009B0" w:rsidP="00D86A5D">
      <w:pPr>
        <w:pStyle w:val="ECHRPara"/>
        <w:rPr>
          <w:lang w:val="fr-FR"/>
        </w:rPr>
      </w:pPr>
      <w:r w:rsidRPr="00D86A5D">
        <w:rPr>
          <w:lang w:val="fr-FR"/>
        </w:rPr>
        <w:t>35.  Selon le droit national, l</w:t>
      </w:r>
      <w:r w:rsidR="00D86A5D" w:rsidRPr="00D86A5D">
        <w:rPr>
          <w:lang w:val="fr-FR"/>
        </w:rPr>
        <w:t>’</w:t>
      </w:r>
      <w:r w:rsidRPr="00D86A5D">
        <w:rPr>
          <w:lang w:val="fr-FR"/>
        </w:rPr>
        <w:t>administration publique peut se prévaloir de ses prérogatives de nature administrative (</w:t>
      </w:r>
      <w:r w:rsidRPr="00D86A5D">
        <w:rPr>
          <w:i/>
          <w:lang w:val="fr-FR"/>
        </w:rPr>
        <w:t>poteri di autotutela</w:t>
      </w:r>
      <w:r w:rsidRPr="00D86A5D">
        <w:rPr>
          <w:lang w:val="fr-FR"/>
        </w:rPr>
        <w:t>) lorsqu</w:t>
      </w:r>
      <w:r w:rsidR="00D86A5D" w:rsidRPr="00D86A5D">
        <w:rPr>
          <w:lang w:val="fr-FR"/>
        </w:rPr>
        <w:t>’</w:t>
      </w:r>
      <w:r w:rsidRPr="00D86A5D">
        <w:rPr>
          <w:lang w:val="fr-FR"/>
        </w:rPr>
        <w:t>elle intervient pour la protection des biens domaniaux (article 823, deuxième alinéa, du code civil).</w:t>
      </w:r>
    </w:p>
    <w:p w:rsidR="009009B0" w:rsidRPr="00D86A5D" w:rsidRDefault="009009B0" w:rsidP="00D86A5D">
      <w:pPr>
        <w:pStyle w:val="ECHRPara"/>
        <w:rPr>
          <w:lang w:val="fr-FR"/>
        </w:rPr>
      </w:pPr>
      <w:bookmarkStart w:id="3" w:name="TUEL"/>
      <w:r w:rsidRPr="00D86A5D">
        <w:rPr>
          <w:lang w:val="fr-FR"/>
        </w:rPr>
        <w:t>36</w:t>
      </w:r>
      <w:bookmarkEnd w:id="3"/>
      <w:r w:rsidRPr="00D86A5D">
        <w:rPr>
          <w:lang w:val="fr-FR"/>
        </w:rPr>
        <w:t>.  Les arrêtés de nécessité et d</w:t>
      </w:r>
      <w:r w:rsidR="00D86A5D" w:rsidRPr="00D86A5D">
        <w:rPr>
          <w:lang w:val="fr-FR"/>
        </w:rPr>
        <w:t>’</w:t>
      </w:r>
      <w:r w:rsidRPr="00D86A5D">
        <w:rPr>
          <w:lang w:val="fr-FR"/>
        </w:rPr>
        <w:t>urgence (</w:t>
      </w:r>
      <w:r w:rsidRPr="00D86A5D">
        <w:rPr>
          <w:i/>
          <w:lang w:val="fr-FR"/>
        </w:rPr>
        <w:t>ordinanze contingibili ed urgenti</w:t>
      </w:r>
      <w:r w:rsidRPr="00D86A5D">
        <w:rPr>
          <w:lang w:val="fr-FR"/>
        </w:rPr>
        <w:t>) sont régis par le décret-loi n</w:t>
      </w:r>
      <w:r w:rsidRPr="00D86A5D">
        <w:rPr>
          <w:vertAlign w:val="superscript"/>
          <w:lang w:val="fr-FR"/>
        </w:rPr>
        <w:t>o</w:t>
      </w:r>
      <w:r w:rsidRPr="00D86A5D">
        <w:rPr>
          <w:lang w:val="fr-FR"/>
        </w:rPr>
        <w:t> 267 du 18 août 2000 (dit « </w:t>
      </w:r>
      <w:r w:rsidRPr="00D86A5D">
        <w:rPr>
          <w:i/>
          <w:lang w:val="fr-FR"/>
        </w:rPr>
        <w:t>Testo unico enti locali</w:t>
      </w:r>
      <w:r w:rsidRPr="00D86A5D">
        <w:rPr>
          <w:lang w:val="fr-FR"/>
        </w:rPr>
        <w:t xml:space="preserve"> » </w:t>
      </w:r>
      <w:r w:rsidRPr="00D86A5D">
        <w:rPr>
          <w:lang w:val="fr-FR"/>
        </w:rPr>
        <w:noBreakHyphen/>
        <w:t xml:space="preserve"> TUEL). En particulier, les articles 50 et 54 dudit décret</w:t>
      </w:r>
      <w:r w:rsidRPr="00D86A5D">
        <w:rPr>
          <w:lang w:val="fr-FR"/>
        </w:rPr>
        <w:noBreakHyphen/>
        <w:t>loi définissent la compétence des maires, agissant soit en tant que représentants de la collectivité soit par délégation de l</w:t>
      </w:r>
      <w:r w:rsidR="00D86A5D" w:rsidRPr="00D86A5D">
        <w:rPr>
          <w:lang w:val="fr-FR"/>
        </w:rPr>
        <w:t>’</w:t>
      </w:r>
      <w:r w:rsidRPr="00D86A5D">
        <w:rPr>
          <w:lang w:val="fr-FR"/>
        </w:rPr>
        <w:t>État dans les cas où la question relève de la compétence étatique (voir, parmi beaucoup d</w:t>
      </w:r>
      <w:r w:rsidR="00D86A5D" w:rsidRPr="00D86A5D">
        <w:rPr>
          <w:lang w:val="fr-FR"/>
        </w:rPr>
        <w:t>’</w:t>
      </w:r>
      <w:r w:rsidRPr="00D86A5D">
        <w:rPr>
          <w:lang w:val="fr-FR"/>
        </w:rPr>
        <w:t>autres, l</w:t>
      </w:r>
      <w:r w:rsidR="00D86A5D" w:rsidRPr="00D86A5D">
        <w:rPr>
          <w:lang w:val="fr-FR"/>
        </w:rPr>
        <w:t>’</w:t>
      </w:r>
      <w:r w:rsidRPr="00D86A5D">
        <w:rPr>
          <w:lang w:val="fr-FR"/>
        </w:rPr>
        <w:t>arrêt du Conseil d</w:t>
      </w:r>
      <w:r w:rsidR="00D86A5D" w:rsidRPr="00D86A5D">
        <w:rPr>
          <w:lang w:val="fr-FR"/>
        </w:rPr>
        <w:t>’</w:t>
      </w:r>
      <w:r w:rsidRPr="00D86A5D">
        <w:rPr>
          <w:lang w:val="fr-FR"/>
        </w:rPr>
        <w:t>État n</w:t>
      </w:r>
      <w:r w:rsidRPr="00D86A5D">
        <w:rPr>
          <w:vertAlign w:val="superscript"/>
          <w:lang w:val="fr-FR"/>
        </w:rPr>
        <w:t>o</w:t>
      </w:r>
      <w:r w:rsidRPr="00D86A5D">
        <w:rPr>
          <w:lang w:val="fr-FR"/>
        </w:rPr>
        <w:t xml:space="preserve"> 670 du 10 février 2010, et l</w:t>
      </w:r>
      <w:r w:rsidR="00D86A5D" w:rsidRPr="00D86A5D">
        <w:rPr>
          <w:lang w:val="fr-FR"/>
        </w:rPr>
        <w:t>’</w:t>
      </w:r>
      <w:r w:rsidRPr="00D86A5D">
        <w:rPr>
          <w:lang w:val="fr-FR"/>
        </w:rPr>
        <w:t>arrêt du tribunal administratif régional (« TAR ») de Campanie n</w:t>
      </w:r>
      <w:r w:rsidRPr="00D86A5D">
        <w:rPr>
          <w:vertAlign w:val="superscript"/>
          <w:lang w:val="fr-FR"/>
        </w:rPr>
        <w:t>o</w:t>
      </w:r>
      <w:r w:rsidRPr="00D86A5D">
        <w:rPr>
          <w:lang w:val="fr-FR"/>
        </w:rPr>
        <w:t xml:space="preserve"> 4443 du 7 novembre 2012). L</w:t>
      </w:r>
      <w:r w:rsidR="00D86A5D" w:rsidRPr="00D86A5D">
        <w:rPr>
          <w:lang w:val="fr-FR"/>
        </w:rPr>
        <w:t>’</w:t>
      </w:r>
      <w:r w:rsidRPr="00D86A5D">
        <w:rPr>
          <w:lang w:val="fr-FR"/>
        </w:rPr>
        <w:t>article 54 § 4 du TUEL est ainsi libellé :</w:t>
      </w:r>
    </w:p>
    <w:p w:rsidR="009009B0" w:rsidRPr="00D86A5D" w:rsidRDefault="009009B0" w:rsidP="00D86A5D">
      <w:pPr>
        <w:pStyle w:val="ECHRParaQuote"/>
        <w:ind w:firstLine="0"/>
        <w:rPr>
          <w:lang w:val="fr-FR"/>
        </w:rPr>
      </w:pPr>
      <w:r w:rsidRPr="00D86A5D">
        <w:rPr>
          <w:lang w:val="fr-FR"/>
        </w:rPr>
        <w:t>« 4.  Le maire, en tant que délégué du gouvernement, adopte, en les motivant et en respectant les principes généraux de l</w:t>
      </w:r>
      <w:r w:rsidR="00D86A5D" w:rsidRPr="00D86A5D">
        <w:rPr>
          <w:lang w:val="fr-FR"/>
        </w:rPr>
        <w:t>’</w:t>
      </w:r>
      <w:r w:rsidRPr="00D86A5D">
        <w:rPr>
          <w:lang w:val="fr-FR"/>
        </w:rPr>
        <w:t>ordre juridique, des mesures exceptionnelles dictées par l</w:t>
      </w:r>
      <w:r w:rsidR="00D86A5D" w:rsidRPr="00D86A5D">
        <w:rPr>
          <w:lang w:val="fr-FR"/>
        </w:rPr>
        <w:t>’</w:t>
      </w:r>
      <w:r w:rsidRPr="00D86A5D">
        <w:rPr>
          <w:lang w:val="fr-FR"/>
        </w:rPr>
        <w:t>urgence pour prévenir et éliminer des dangers graves qui menacent la sécurité publique et urbaine »</w:t>
      </w:r>
    </w:p>
    <w:p w:rsidR="009009B0" w:rsidRPr="00D86A5D" w:rsidRDefault="009009B0" w:rsidP="00D86A5D">
      <w:pPr>
        <w:pStyle w:val="ECHRPara"/>
        <w:rPr>
          <w:lang w:val="fr-FR"/>
        </w:rPr>
      </w:pPr>
      <w:bookmarkStart w:id="4" w:name="JP_ORDONNANCES"/>
      <w:r w:rsidRPr="00D86A5D">
        <w:rPr>
          <w:lang w:val="fr-FR"/>
        </w:rPr>
        <w:t>37</w:t>
      </w:r>
      <w:bookmarkEnd w:id="4"/>
      <w:r w:rsidRPr="00D86A5D">
        <w:rPr>
          <w:lang w:val="fr-FR"/>
        </w:rPr>
        <w:t>.  Selon la jurisprudence interne constante, le pouvoir d</w:t>
      </w:r>
      <w:r w:rsidR="00D86A5D" w:rsidRPr="00D86A5D">
        <w:rPr>
          <w:lang w:val="fr-FR"/>
        </w:rPr>
        <w:t>’</w:t>
      </w:r>
      <w:r w:rsidRPr="00D86A5D">
        <w:rPr>
          <w:lang w:val="fr-FR"/>
        </w:rPr>
        <w:t>adoption de l</w:t>
      </w:r>
      <w:r w:rsidR="00D86A5D" w:rsidRPr="00D86A5D">
        <w:rPr>
          <w:lang w:val="fr-FR"/>
        </w:rPr>
        <w:t>’</w:t>
      </w:r>
      <w:r w:rsidRPr="00D86A5D">
        <w:rPr>
          <w:lang w:val="fr-FR"/>
        </w:rPr>
        <w:t>ordonnance temporaire et urgente présuppose l</w:t>
      </w:r>
      <w:r w:rsidR="00D86A5D" w:rsidRPr="00D86A5D">
        <w:rPr>
          <w:lang w:val="fr-FR"/>
        </w:rPr>
        <w:t>’</w:t>
      </w:r>
      <w:r w:rsidRPr="00D86A5D">
        <w:rPr>
          <w:lang w:val="fr-FR"/>
        </w:rPr>
        <w:t>existence de situations de grave nécessité (danger imminent, situations exceptionnelles) non prévues par le législateur, pour lesquelles la nécessité et l</w:t>
      </w:r>
      <w:r w:rsidR="00D86A5D" w:rsidRPr="00D86A5D">
        <w:rPr>
          <w:lang w:val="fr-FR"/>
        </w:rPr>
        <w:t>’</w:t>
      </w:r>
      <w:r w:rsidRPr="00D86A5D">
        <w:rPr>
          <w:lang w:val="fr-FR"/>
        </w:rPr>
        <w:t>urgence des mesures à prendre doivent être étayées par une enquête adéquate et une motivation appropriée, afin de justifier la dérogation au principe de légalité (</w:t>
      </w:r>
      <w:r w:rsidRPr="00D86A5D">
        <w:rPr>
          <w:i/>
          <w:lang w:val="fr-FR"/>
        </w:rPr>
        <w:t>tipicità</w:t>
      </w:r>
      <w:r w:rsidRPr="00D86A5D">
        <w:rPr>
          <w:lang w:val="fr-FR"/>
        </w:rPr>
        <w:t>) des actes administratifs (voir, parmi beaucoup d</w:t>
      </w:r>
      <w:r w:rsidR="00D86A5D" w:rsidRPr="00D86A5D">
        <w:rPr>
          <w:lang w:val="fr-FR"/>
        </w:rPr>
        <w:t>’</w:t>
      </w:r>
      <w:r w:rsidRPr="00D86A5D">
        <w:rPr>
          <w:lang w:val="fr-FR"/>
        </w:rPr>
        <w:t>autres, les arrêts du Conseil d</w:t>
      </w:r>
      <w:r w:rsidR="00D86A5D" w:rsidRPr="00D86A5D">
        <w:rPr>
          <w:lang w:val="fr-FR"/>
        </w:rPr>
        <w:t>’</w:t>
      </w:r>
      <w:r w:rsidRPr="00D86A5D">
        <w:rPr>
          <w:lang w:val="fr-FR"/>
        </w:rPr>
        <w:t>État n</w:t>
      </w:r>
      <w:r w:rsidRPr="00D86A5D">
        <w:rPr>
          <w:vertAlign w:val="superscript"/>
          <w:lang w:val="fr-FR"/>
        </w:rPr>
        <w:t>o</w:t>
      </w:r>
      <w:r w:rsidRPr="00D86A5D">
        <w:rPr>
          <w:lang w:val="fr-FR"/>
        </w:rPr>
        <w:t> 988 du 2 mars 2015, n</w:t>
      </w:r>
      <w:r w:rsidRPr="00D86A5D">
        <w:rPr>
          <w:vertAlign w:val="superscript"/>
          <w:lang w:val="fr-FR"/>
        </w:rPr>
        <w:t>o</w:t>
      </w:r>
      <w:r w:rsidRPr="00D86A5D">
        <w:rPr>
          <w:lang w:val="fr-FR"/>
        </w:rPr>
        <w:t xml:space="preserve"> 3077 du 25 mai 2012, n</w:t>
      </w:r>
      <w:r w:rsidRPr="00D86A5D">
        <w:rPr>
          <w:vertAlign w:val="superscript"/>
          <w:lang w:val="fr-FR"/>
        </w:rPr>
        <w:t>o</w:t>
      </w:r>
      <w:r w:rsidRPr="00D86A5D">
        <w:rPr>
          <w:lang w:val="fr-FR"/>
        </w:rPr>
        <w:t xml:space="preserve"> 904 du 20 février 2012 et n</w:t>
      </w:r>
      <w:r w:rsidRPr="00D86A5D">
        <w:rPr>
          <w:vertAlign w:val="superscript"/>
          <w:lang w:val="fr-FR"/>
        </w:rPr>
        <w:t>o</w:t>
      </w:r>
      <w:r w:rsidRPr="00D86A5D">
        <w:rPr>
          <w:lang w:val="fr-FR"/>
        </w:rPr>
        <w:t xml:space="preserve"> 4525 du 5 septembre 2005). Cette prérogative doit en tout état de cause être exercée dans le respect de la Constitution et des principes généraux de l</w:t>
      </w:r>
      <w:r w:rsidR="00D86A5D" w:rsidRPr="00D86A5D">
        <w:rPr>
          <w:lang w:val="fr-FR"/>
        </w:rPr>
        <w:t>’</w:t>
      </w:r>
      <w:r w:rsidRPr="00D86A5D">
        <w:rPr>
          <w:lang w:val="fr-FR"/>
        </w:rPr>
        <w:t>ordre juridique national (voir les arrêts de la Cour constitutionnelle n</w:t>
      </w:r>
      <w:r w:rsidRPr="00D86A5D">
        <w:rPr>
          <w:vertAlign w:val="superscript"/>
          <w:lang w:val="fr-FR"/>
        </w:rPr>
        <w:t>o</w:t>
      </w:r>
      <w:r w:rsidRPr="00D86A5D">
        <w:rPr>
          <w:lang w:val="fr-FR"/>
        </w:rPr>
        <w:t xml:space="preserve"> 8 du 20 juin 1956 et n</w:t>
      </w:r>
      <w:r w:rsidRPr="00D86A5D">
        <w:rPr>
          <w:vertAlign w:val="superscript"/>
          <w:lang w:val="fr-FR"/>
        </w:rPr>
        <w:t>o</w:t>
      </w:r>
      <w:r w:rsidRPr="00D86A5D">
        <w:rPr>
          <w:lang w:val="fr-FR"/>
        </w:rPr>
        <w:t xml:space="preserve"> 21 du 23 mai 1961).</w:t>
      </w:r>
    </w:p>
    <w:p w:rsidR="009009B0" w:rsidRPr="00D86A5D" w:rsidRDefault="009009B0" w:rsidP="00D86A5D">
      <w:pPr>
        <w:pStyle w:val="ECHRPara"/>
        <w:rPr>
          <w:lang w:val="fr-FR"/>
        </w:rPr>
      </w:pPr>
      <w:bookmarkStart w:id="5" w:name="ARTICLE_7_LOI_241"/>
      <w:r w:rsidRPr="00D86A5D">
        <w:rPr>
          <w:lang w:val="fr-FR"/>
        </w:rPr>
        <w:t>38</w:t>
      </w:r>
      <w:bookmarkEnd w:id="5"/>
      <w:r w:rsidRPr="00D86A5D">
        <w:rPr>
          <w:lang w:val="fr-FR"/>
        </w:rPr>
        <w:t>.  L</w:t>
      </w:r>
      <w:r w:rsidR="00D86A5D" w:rsidRPr="00D86A5D">
        <w:rPr>
          <w:lang w:val="fr-FR"/>
        </w:rPr>
        <w:t>’</w:t>
      </w:r>
      <w:r w:rsidRPr="00D86A5D">
        <w:rPr>
          <w:lang w:val="fr-FR"/>
        </w:rPr>
        <w:t>article 7 de la loi n</w:t>
      </w:r>
      <w:r w:rsidRPr="00D86A5D">
        <w:rPr>
          <w:vertAlign w:val="superscript"/>
          <w:lang w:val="fr-FR"/>
        </w:rPr>
        <w:t>o</w:t>
      </w:r>
      <w:r w:rsidRPr="00D86A5D">
        <w:rPr>
          <w:lang w:val="fr-FR"/>
        </w:rPr>
        <w:t xml:space="preserve"> 241 du 18 août 1990 sur la procédure administrative (« la loi n</w:t>
      </w:r>
      <w:r w:rsidRPr="00D86A5D">
        <w:rPr>
          <w:vertAlign w:val="superscript"/>
          <w:lang w:val="fr-FR"/>
        </w:rPr>
        <w:t>o</w:t>
      </w:r>
      <w:r w:rsidRPr="00D86A5D">
        <w:rPr>
          <w:lang w:val="fr-FR"/>
        </w:rPr>
        <w:t xml:space="preserve"> 241/1990 ») prévoit que l</w:t>
      </w:r>
      <w:r w:rsidR="00D86A5D" w:rsidRPr="00D86A5D">
        <w:rPr>
          <w:lang w:val="fr-FR"/>
        </w:rPr>
        <w:t>’</w:t>
      </w:r>
      <w:r w:rsidRPr="00D86A5D">
        <w:rPr>
          <w:lang w:val="fr-FR"/>
        </w:rPr>
        <w:t>ouverture de la procédure administrative est portée à la connaissance des personnes susceptibles d</w:t>
      </w:r>
      <w:r w:rsidR="00D86A5D" w:rsidRPr="00D86A5D">
        <w:rPr>
          <w:lang w:val="fr-FR"/>
        </w:rPr>
        <w:t>’</w:t>
      </w:r>
      <w:r w:rsidRPr="00D86A5D">
        <w:rPr>
          <w:lang w:val="fr-FR"/>
        </w:rPr>
        <w:t>être touchées par les effets de la mesure envisagée. L</w:t>
      </w:r>
      <w:r w:rsidR="00D86A5D" w:rsidRPr="00D86A5D">
        <w:rPr>
          <w:lang w:val="fr-FR"/>
        </w:rPr>
        <w:t>’</w:t>
      </w:r>
      <w:r w:rsidRPr="00D86A5D">
        <w:rPr>
          <w:lang w:val="fr-FR"/>
        </w:rPr>
        <w:t>administration peut déroger à cette obligation pour des exigences de célérité, lorsque des empêchements particuliers risquent d</w:t>
      </w:r>
      <w:r w:rsidR="00D86A5D" w:rsidRPr="00D86A5D">
        <w:rPr>
          <w:lang w:val="fr-FR"/>
        </w:rPr>
        <w:t>’</w:t>
      </w:r>
      <w:r w:rsidRPr="00D86A5D">
        <w:rPr>
          <w:lang w:val="fr-FR"/>
        </w:rPr>
        <w:t>entacher l</w:t>
      </w:r>
      <w:r w:rsidR="00D86A5D" w:rsidRPr="00D86A5D">
        <w:rPr>
          <w:lang w:val="fr-FR"/>
        </w:rPr>
        <w:t>’</w:t>
      </w:r>
      <w:r w:rsidRPr="00D86A5D">
        <w:rPr>
          <w:lang w:val="fr-FR"/>
        </w:rPr>
        <w:t>efficacité de la mesure à prendre, comme dans le cas des arrêtés de nécessité et d</w:t>
      </w:r>
      <w:r w:rsidR="00D86A5D" w:rsidRPr="00D86A5D">
        <w:rPr>
          <w:lang w:val="fr-FR"/>
        </w:rPr>
        <w:t>’</w:t>
      </w:r>
      <w:r w:rsidRPr="00D86A5D">
        <w:rPr>
          <w:lang w:val="fr-FR"/>
        </w:rPr>
        <w:t>urgence (voir, parmi beaucoup d</w:t>
      </w:r>
      <w:r w:rsidR="00D86A5D" w:rsidRPr="00D86A5D">
        <w:rPr>
          <w:lang w:val="fr-FR"/>
        </w:rPr>
        <w:t>’</w:t>
      </w:r>
      <w:r w:rsidRPr="00D86A5D">
        <w:rPr>
          <w:lang w:val="fr-FR"/>
        </w:rPr>
        <w:t>autres, l</w:t>
      </w:r>
      <w:r w:rsidR="00D86A5D" w:rsidRPr="00D86A5D">
        <w:rPr>
          <w:lang w:val="fr-FR"/>
        </w:rPr>
        <w:t>’</w:t>
      </w:r>
      <w:r w:rsidRPr="00D86A5D">
        <w:rPr>
          <w:lang w:val="fr-FR"/>
        </w:rPr>
        <w:t>arrêt du Conseil d</w:t>
      </w:r>
      <w:r w:rsidR="00D86A5D" w:rsidRPr="00D86A5D">
        <w:rPr>
          <w:lang w:val="fr-FR"/>
        </w:rPr>
        <w:t>’</w:t>
      </w:r>
      <w:r w:rsidRPr="00D86A5D">
        <w:rPr>
          <w:lang w:val="fr-FR"/>
        </w:rPr>
        <w:t>État n</w:t>
      </w:r>
      <w:r w:rsidRPr="00D86A5D">
        <w:rPr>
          <w:vertAlign w:val="superscript"/>
          <w:lang w:val="fr-FR"/>
        </w:rPr>
        <w:t>o</w:t>
      </w:r>
      <w:r w:rsidRPr="00D86A5D">
        <w:rPr>
          <w:lang w:val="fr-FR"/>
        </w:rPr>
        <w:t xml:space="preserve"> 5058 du 29 août 2006).</w:t>
      </w:r>
    </w:p>
    <w:p w:rsidR="009009B0" w:rsidRPr="00D86A5D" w:rsidRDefault="009009B0" w:rsidP="00D86A5D">
      <w:pPr>
        <w:pStyle w:val="ECHRPara"/>
        <w:rPr>
          <w:lang w:val="fr-FR"/>
        </w:rPr>
      </w:pPr>
      <w:bookmarkStart w:id="6" w:name="FORMES_DE_PUBLICITE"/>
      <w:r w:rsidRPr="00D86A5D">
        <w:rPr>
          <w:lang w:val="fr-FR"/>
        </w:rPr>
        <w:t>39</w:t>
      </w:r>
      <w:bookmarkEnd w:id="6"/>
      <w:r w:rsidRPr="00D86A5D">
        <w:rPr>
          <w:lang w:val="fr-FR"/>
        </w:rPr>
        <w:t>.  L</w:t>
      </w:r>
      <w:r w:rsidR="00D86A5D" w:rsidRPr="00D86A5D">
        <w:rPr>
          <w:lang w:val="fr-FR"/>
        </w:rPr>
        <w:t>’</w:t>
      </w:r>
      <w:r w:rsidRPr="00D86A5D">
        <w:rPr>
          <w:lang w:val="fr-FR"/>
        </w:rPr>
        <w:t>article 10 du TUEL prévoit la publicité de tous les actes des administrations locales. Les arrêtés peuvent être notifiés aux destinataires, si ceux-ci sont identifiés ou identifiables (article 54 § 7 du TUEL), ou faire l</w:t>
      </w:r>
      <w:r w:rsidR="00D86A5D" w:rsidRPr="00D86A5D">
        <w:rPr>
          <w:lang w:val="fr-FR"/>
        </w:rPr>
        <w:t>’</w:t>
      </w:r>
      <w:r w:rsidRPr="00D86A5D">
        <w:rPr>
          <w:lang w:val="fr-FR"/>
        </w:rPr>
        <w:t>objet d</w:t>
      </w:r>
      <w:r w:rsidR="00D86A5D" w:rsidRPr="00D86A5D">
        <w:rPr>
          <w:lang w:val="fr-FR"/>
        </w:rPr>
        <w:t>’</w:t>
      </w:r>
      <w:r w:rsidRPr="00D86A5D">
        <w:rPr>
          <w:lang w:val="fr-FR"/>
        </w:rPr>
        <w:t>un affichage en mairie sur le tableau prévu à cet effet (</w:t>
      </w:r>
      <w:r w:rsidRPr="00D86A5D">
        <w:rPr>
          <w:i/>
          <w:lang w:val="fr-FR"/>
        </w:rPr>
        <w:t xml:space="preserve">albo </w:t>
      </w:r>
      <w:r w:rsidRPr="00D86A5D">
        <w:rPr>
          <w:i/>
          <w:lang w:val="fr-FR"/>
        </w:rPr>
        <w:lastRenderedPageBreak/>
        <w:t>pretorio</w:t>
      </w:r>
      <w:r w:rsidRPr="00D86A5D">
        <w:rPr>
          <w:lang w:val="fr-FR"/>
        </w:rPr>
        <w:t>) pour une durée de quinze jours (article 124 du TUEL), ou bien recevoir toute autre forme de « publicité adéquate » (voir l</w:t>
      </w:r>
      <w:r w:rsidR="00D86A5D" w:rsidRPr="00D86A5D">
        <w:rPr>
          <w:lang w:val="fr-FR"/>
        </w:rPr>
        <w:t>’</w:t>
      </w:r>
      <w:r w:rsidRPr="00D86A5D">
        <w:rPr>
          <w:lang w:val="fr-FR"/>
        </w:rPr>
        <w:t>arrêt du Conseil d</w:t>
      </w:r>
      <w:r w:rsidR="00D86A5D" w:rsidRPr="00D86A5D">
        <w:rPr>
          <w:lang w:val="fr-FR"/>
        </w:rPr>
        <w:t>’</w:t>
      </w:r>
      <w:r w:rsidRPr="00D86A5D">
        <w:rPr>
          <w:lang w:val="fr-FR"/>
        </w:rPr>
        <w:t>État n</w:t>
      </w:r>
      <w:r w:rsidRPr="00D86A5D">
        <w:rPr>
          <w:vertAlign w:val="superscript"/>
          <w:lang w:val="fr-FR"/>
        </w:rPr>
        <w:t>o</w:t>
      </w:r>
      <w:r w:rsidRPr="00D86A5D">
        <w:rPr>
          <w:lang w:val="fr-FR"/>
        </w:rPr>
        <w:t> 3024 du 3 juin 2013, et l</w:t>
      </w:r>
      <w:r w:rsidR="00D86A5D" w:rsidRPr="00D86A5D">
        <w:rPr>
          <w:lang w:val="fr-FR"/>
        </w:rPr>
        <w:t>’</w:t>
      </w:r>
      <w:r w:rsidRPr="00D86A5D">
        <w:rPr>
          <w:lang w:val="fr-FR"/>
        </w:rPr>
        <w:t>arrêt du TAR de Lombardie n</w:t>
      </w:r>
      <w:r w:rsidRPr="00D86A5D">
        <w:rPr>
          <w:vertAlign w:val="superscript"/>
          <w:lang w:val="fr-FR"/>
        </w:rPr>
        <w:t>o</w:t>
      </w:r>
      <w:r w:rsidRPr="00D86A5D">
        <w:rPr>
          <w:lang w:val="fr-FR"/>
        </w:rPr>
        <w:t> 5310 du 12 novembre 2008).</w:t>
      </w:r>
    </w:p>
    <w:p w:rsidR="009009B0" w:rsidRPr="00D86A5D" w:rsidRDefault="009009B0" w:rsidP="00D86A5D">
      <w:pPr>
        <w:pStyle w:val="ECHRTitle1"/>
        <w:rPr>
          <w:lang w:val="fr-FR"/>
        </w:rPr>
      </w:pPr>
      <w:r w:rsidRPr="00D86A5D">
        <w:rPr>
          <w:lang w:val="fr-FR"/>
        </w:rPr>
        <w:t>GRIEFS</w:t>
      </w:r>
    </w:p>
    <w:p w:rsidR="009009B0" w:rsidRPr="00D86A5D" w:rsidRDefault="009009B0" w:rsidP="00D86A5D">
      <w:pPr>
        <w:pStyle w:val="ECHRPara"/>
        <w:rPr>
          <w:rFonts w:ascii="Times New Roman" w:hAnsi="Times New Roman"/>
          <w:sz w:val="20"/>
          <w:szCs w:val="20"/>
          <w:lang w:val="fr-FR"/>
        </w:rPr>
      </w:pPr>
      <w:r w:rsidRPr="00D86A5D">
        <w:rPr>
          <w:rFonts w:ascii="Times New Roman" w:hAnsi="Times New Roman"/>
          <w:szCs w:val="20"/>
          <w:lang w:val="fr-FR"/>
        </w:rPr>
        <w:t>40.  Invoquant l</w:t>
      </w:r>
      <w:r w:rsidR="00D86A5D" w:rsidRPr="00D86A5D">
        <w:rPr>
          <w:rFonts w:ascii="Times New Roman" w:hAnsi="Times New Roman"/>
          <w:szCs w:val="20"/>
          <w:lang w:val="fr-FR"/>
        </w:rPr>
        <w:t>’</w:t>
      </w:r>
      <w:r w:rsidRPr="00D86A5D">
        <w:rPr>
          <w:rFonts w:ascii="Times New Roman" w:hAnsi="Times New Roman"/>
          <w:szCs w:val="20"/>
          <w:lang w:val="fr-FR"/>
        </w:rPr>
        <w:t>article 6 § 1 de la Convention, les requérants se plaignent du défaut de notification de la décision d</w:t>
      </w:r>
      <w:r w:rsidR="00D86A5D" w:rsidRPr="00D86A5D">
        <w:rPr>
          <w:rFonts w:ascii="Times New Roman" w:hAnsi="Times New Roman"/>
          <w:szCs w:val="20"/>
          <w:lang w:val="fr-FR"/>
        </w:rPr>
        <w:t>’</w:t>
      </w:r>
      <w:r w:rsidRPr="00D86A5D">
        <w:rPr>
          <w:rFonts w:ascii="Times New Roman" w:hAnsi="Times New Roman"/>
          <w:szCs w:val="20"/>
          <w:lang w:val="fr-FR"/>
        </w:rPr>
        <w:t>expulsion et de démolition et de l</w:t>
      </w:r>
      <w:r w:rsidR="00D86A5D" w:rsidRPr="00D86A5D">
        <w:rPr>
          <w:rFonts w:ascii="Times New Roman" w:hAnsi="Times New Roman"/>
          <w:szCs w:val="20"/>
          <w:lang w:val="fr-FR"/>
        </w:rPr>
        <w:t>’</w:t>
      </w:r>
      <w:r w:rsidRPr="00D86A5D">
        <w:rPr>
          <w:rFonts w:ascii="Times New Roman" w:hAnsi="Times New Roman"/>
          <w:szCs w:val="20"/>
          <w:lang w:val="fr-FR"/>
        </w:rPr>
        <w:t>impossibilité de saisir un tribunal contre ladite décision.</w:t>
      </w:r>
    </w:p>
    <w:p w:rsidR="009009B0" w:rsidRPr="00D86A5D" w:rsidRDefault="009009B0" w:rsidP="00D86A5D">
      <w:pPr>
        <w:pStyle w:val="ECHRPara"/>
        <w:rPr>
          <w:lang w:val="fr-FR"/>
        </w:rPr>
      </w:pPr>
      <w:r w:rsidRPr="00D86A5D">
        <w:rPr>
          <w:lang w:val="fr-FR"/>
        </w:rPr>
        <w:t>41.  Invoquant l</w:t>
      </w:r>
      <w:r w:rsidR="00D86A5D" w:rsidRPr="00D86A5D">
        <w:rPr>
          <w:lang w:val="fr-FR"/>
        </w:rPr>
        <w:t>’</w:t>
      </w:r>
      <w:r w:rsidRPr="00D86A5D">
        <w:rPr>
          <w:lang w:val="fr-FR"/>
        </w:rPr>
        <w:t>article 8 de la Convention, les requérants se plaignent de la perte de leurs habitations à la suite de la démolition du « Borghetto ».</w:t>
      </w:r>
    </w:p>
    <w:p w:rsidR="009009B0" w:rsidRPr="00D86A5D" w:rsidRDefault="009009B0" w:rsidP="00D86A5D">
      <w:pPr>
        <w:pStyle w:val="ECHRPara"/>
        <w:rPr>
          <w:lang w:val="fr-FR"/>
        </w:rPr>
      </w:pPr>
      <w:r w:rsidRPr="00D86A5D">
        <w:rPr>
          <w:lang w:val="fr-FR"/>
        </w:rPr>
        <w:t>42.  Invoquant l</w:t>
      </w:r>
      <w:r w:rsidR="00D86A5D" w:rsidRPr="00D86A5D">
        <w:rPr>
          <w:lang w:val="fr-FR"/>
        </w:rPr>
        <w:t>’</w:t>
      </w:r>
      <w:r w:rsidR="001167D1" w:rsidRPr="00D86A5D">
        <w:rPr>
          <w:lang w:val="fr-FR"/>
        </w:rPr>
        <w:t>article 1 du P</w:t>
      </w:r>
      <w:r w:rsidRPr="00D86A5D">
        <w:rPr>
          <w:lang w:val="fr-FR"/>
        </w:rPr>
        <w:t>rotocole n</w:t>
      </w:r>
      <w:r w:rsidRPr="00D86A5D">
        <w:rPr>
          <w:vertAlign w:val="superscript"/>
          <w:lang w:val="fr-FR"/>
        </w:rPr>
        <w:t>o</w:t>
      </w:r>
      <w:r w:rsidRPr="00D86A5D">
        <w:rPr>
          <w:lang w:val="fr-FR"/>
        </w:rPr>
        <w:t xml:space="preserve"> 1, les requérants se plaignent de la perte de leurs biens meubles et immeubles en conséquence de l</w:t>
      </w:r>
      <w:r w:rsidR="00D86A5D" w:rsidRPr="00D86A5D">
        <w:rPr>
          <w:lang w:val="fr-FR"/>
        </w:rPr>
        <w:t>’</w:t>
      </w:r>
      <w:r w:rsidRPr="00D86A5D">
        <w:rPr>
          <w:lang w:val="fr-FR"/>
        </w:rPr>
        <w:t>opération de démolition.</w:t>
      </w:r>
    </w:p>
    <w:p w:rsidR="009009B0" w:rsidRPr="00D86A5D" w:rsidRDefault="009009B0" w:rsidP="00D86A5D">
      <w:pPr>
        <w:pStyle w:val="ECHRTitle1"/>
        <w:rPr>
          <w:lang w:val="fr-FR"/>
        </w:rPr>
      </w:pPr>
      <w:r w:rsidRPr="00D86A5D">
        <w:rPr>
          <w:lang w:val="fr-FR"/>
        </w:rPr>
        <w:t>EN DROIT</w:t>
      </w:r>
    </w:p>
    <w:p w:rsidR="009009B0" w:rsidRPr="00D86A5D" w:rsidRDefault="009A6344" w:rsidP="00D86A5D">
      <w:pPr>
        <w:pStyle w:val="ECHRHeading2"/>
        <w:rPr>
          <w:lang w:val="fr-FR"/>
        </w:rPr>
      </w:pPr>
      <w:r w:rsidRPr="00D86A5D">
        <w:rPr>
          <w:lang w:val="fr-FR"/>
        </w:rPr>
        <w:t>A. </w:t>
      </w:r>
      <w:r w:rsidR="009009B0" w:rsidRPr="00D86A5D">
        <w:rPr>
          <w:lang w:val="fr-FR"/>
        </w:rPr>
        <w:t> Sur la jonction des requêtes</w:t>
      </w:r>
    </w:p>
    <w:p w:rsidR="009009B0" w:rsidRPr="00D86A5D" w:rsidRDefault="009009B0" w:rsidP="00D86A5D">
      <w:pPr>
        <w:pStyle w:val="ECHRPara"/>
        <w:rPr>
          <w:lang w:val="fr-FR"/>
        </w:rPr>
      </w:pPr>
      <w:r w:rsidRPr="00D86A5D">
        <w:rPr>
          <w:lang w:val="fr-FR"/>
        </w:rPr>
        <w:t>43.  Compte tenu de la similitude des présentes requêtes quant aux faits et aux questions de fond qu</w:t>
      </w:r>
      <w:r w:rsidR="00D86A5D" w:rsidRPr="00D86A5D">
        <w:rPr>
          <w:lang w:val="fr-FR"/>
        </w:rPr>
        <w:t>’</w:t>
      </w:r>
      <w:r w:rsidRPr="00D86A5D">
        <w:rPr>
          <w:lang w:val="fr-FR"/>
        </w:rPr>
        <w:t>elles soulèvent, la Cour juge approprié de les joindre, en application de l</w:t>
      </w:r>
      <w:r w:rsidR="00D86A5D" w:rsidRPr="00D86A5D">
        <w:rPr>
          <w:lang w:val="fr-FR"/>
        </w:rPr>
        <w:t>’</w:t>
      </w:r>
      <w:r w:rsidRPr="00D86A5D">
        <w:rPr>
          <w:lang w:val="fr-FR"/>
        </w:rPr>
        <w:t>article 42 de son règlement.</w:t>
      </w:r>
    </w:p>
    <w:p w:rsidR="009009B0" w:rsidRPr="00D86A5D" w:rsidRDefault="009A6344" w:rsidP="00D86A5D">
      <w:pPr>
        <w:pStyle w:val="ECHRHeading2"/>
        <w:rPr>
          <w:lang w:val="fr-FR"/>
        </w:rPr>
      </w:pPr>
      <w:r w:rsidRPr="00D86A5D">
        <w:rPr>
          <w:lang w:val="fr-FR"/>
        </w:rPr>
        <w:t>B.  </w:t>
      </w:r>
      <w:r w:rsidR="009009B0" w:rsidRPr="00D86A5D">
        <w:rPr>
          <w:lang w:val="fr-FR"/>
        </w:rPr>
        <w:t>Sur la violation alléguée de l</w:t>
      </w:r>
      <w:r w:rsidR="00D86A5D" w:rsidRPr="00D86A5D">
        <w:rPr>
          <w:lang w:val="fr-FR"/>
        </w:rPr>
        <w:t>’</w:t>
      </w:r>
      <w:r w:rsidR="009009B0" w:rsidRPr="00D86A5D">
        <w:rPr>
          <w:lang w:val="fr-FR"/>
        </w:rPr>
        <w:t>article 8 de la Convention</w:t>
      </w:r>
    </w:p>
    <w:p w:rsidR="009009B0" w:rsidRPr="00D86A5D" w:rsidRDefault="009009B0" w:rsidP="00D86A5D">
      <w:pPr>
        <w:pStyle w:val="ECHRPara"/>
        <w:rPr>
          <w:rFonts w:ascii="Times New Roman" w:hAnsi="Times New Roman"/>
          <w:lang w:val="fr-FR"/>
        </w:rPr>
      </w:pPr>
      <w:r w:rsidRPr="00D86A5D">
        <w:rPr>
          <w:lang w:val="fr-FR"/>
        </w:rPr>
        <w:t>44.  Les requérants se plaignent, sur le terrain de l</w:t>
      </w:r>
      <w:r w:rsidR="00D86A5D" w:rsidRPr="00D86A5D">
        <w:rPr>
          <w:lang w:val="fr-FR"/>
        </w:rPr>
        <w:t>’</w:t>
      </w:r>
      <w:r w:rsidRPr="00D86A5D">
        <w:rPr>
          <w:lang w:val="fr-FR"/>
        </w:rPr>
        <w:t>article 6 § 1 de la Convention, de ne pas avoir reçu de notification de la décision d</w:t>
      </w:r>
      <w:r w:rsidR="00D86A5D" w:rsidRPr="00D86A5D">
        <w:rPr>
          <w:lang w:val="fr-FR"/>
        </w:rPr>
        <w:t>’</w:t>
      </w:r>
      <w:r w:rsidRPr="00D86A5D">
        <w:rPr>
          <w:lang w:val="fr-FR"/>
        </w:rPr>
        <w:t>expulsion et de démolition du « Borghetto » et d</w:t>
      </w:r>
      <w:r w:rsidR="00D86A5D" w:rsidRPr="00D86A5D">
        <w:rPr>
          <w:lang w:val="fr-FR"/>
        </w:rPr>
        <w:t>’</w:t>
      </w:r>
      <w:r w:rsidRPr="00D86A5D">
        <w:rPr>
          <w:lang w:val="fr-FR"/>
        </w:rPr>
        <w:t>avoir été ainsi empêchés de saisir un tribunal. Ils se plaignent aussi, sous l</w:t>
      </w:r>
      <w:r w:rsidR="00D86A5D" w:rsidRPr="00D86A5D">
        <w:rPr>
          <w:lang w:val="fr-FR"/>
        </w:rPr>
        <w:t>’</w:t>
      </w:r>
      <w:r w:rsidRPr="00D86A5D">
        <w:rPr>
          <w:lang w:val="fr-FR"/>
        </w:rPr>
        <w:t>angle de l</w:t>
      </w:r>
      <w:r w:rsidR="00D86A5D" w:rsidRPr="00D86A5D">
        <w:rPr>
          <w:lang w:val="fr-FR"/>
        </w:rPr>
        <w:t>’</w:t>
      </w:r>
      <w:r w:rsidRPr="00D86A5D">
        <w:rPr>
          <w:lang w:val="fr-FR"/>
        </w:rPr>
        <w:t>article 8 de la Convention, de la démolition de leurs habitations en ce qu</w:t>
      </w:r>
      <w:r w:rsidR="00D86A5D" w:rsidRPr="00D86A5D">
        <w:rPr>
          <w:lang w:val="fr-FR"/>
        </w:rPr>
        <w:t>’</w:t>
      </w:r>
      <w:r w:rsidRPr="00D86A5D">
        <w:rPr>
          <w:lang w:val="fr-FR"/>
        </w:rPr>
        <w:t>elle aurait été réalisée en l</w:t>
      </w:r>
      <w:r w:rsidR="00D86A5D" w:rsidRPr="00D86A5D">
        <w:rPr>
          <w:lang w:val="fr-FR"/>
        </w:rPr>
        <w:t>’</w:t>
      </w:r>
      <w:r w:rsidRPr="00D86A5D">
        <w:rPr>
          <w:lang w:val="fr-FR"/>
        </w:rPr>
        <w:t>absence de toute garantie procédurale et sans la prévision d</w:t>
      </w:r>
      <w:r w:rsidR="00D86A5D" w:rsidRPr="00D86A5D">
        <w:rPr>
          <w:lang w:val="fr-FR"/>
        </w:rPr>
        <w:t>’</w:t>
      </w:r>
      <w:r w:rsidRPr="00D86A5D">
        <w:rPr>
          <w:lang w:val="fr-FR"/>
        </w:rPr>
        <w:t>une solution alternative d</w:t>
      </w:r>
      <w:r w:rsidR="00D86A5D" w:rsidRPr="00D86A5D">
        <w:rPr>
          <w:lang w:val="fr-FR"/>
        </w:rPr>
        <w:t>’</w:t>
      </w:r>
      <w:r w:rsidRPr="00D86A5D">
        <w:rPr>
          <w:lang w:val="fr-FR"/>
        </w:rPr>
        <w:t>hébergement. Maîtresse de la qualification juridique des faits (</w:t>
      </w:r>
      <w:r w:rsidRPr="00D86A5D">
        <w:rPr>
          <w:i/>
          <w:lang w:val="fr-FR"/>
        </w:rPr>
        <w:t>Radomilja et autres c. Croatie</w:t>
      </w:r>
      <w:r w:rsidRPr="00D86A5D">
        <w:rPr>
          <w:lang w:val="fr-FR"/>
        </w:rPr>
        <w:t xml:space="preserve"> [GC], n</w:t>
      </w:r>
      <w:r w:rsidRPr="00D86A5D">
        <w:rPr>
          <w:vertAlign w:val="superscript"/>
          <w:lang w:val="fr-FR"/>
        </w:rPr>
        <w:t>os</w:t>
      </w:r>
      <w:r w:rsidRPr="00D86A5D">
        <w:rPr>
          <w:lang w:val="fr-FR"/>
        </w:rPr>
        <w:t xml:space="preserve"> 37685/10 et 22768/12, § 126, 20</w:t>
      </w:r>
      <w:r w:rsidR="00437083" w:rsidRPr="00D86A5D">
        <w:rPr>
          <w:lang w:val="fr-FR"/>
        </w:rPr>
        <w:t> </w:t>
      </w:r>
      <w:r w:rsidRPr="00D86A5D">
        <w:rPr>
          <w:lang w:val="fr-FR"/>
        </w:rPr>
        <w:t xml:space="preserve">mars 2018, </w:t>
      </w:r>
      <w:r w:rsidRPr="00D86A5D">
        <w:rPr>
          <w:i/>
          <w:lang w:val="fr-FR"/>
        </w:rPr>
        <w:t>Erkan Birol Kaya c. Turquie</w:t>
      </w:r>
      <w:r w:rsidRPr="00D86A5D">
        <w:rPr>
          <w:lang w:val="fr-FR"/>
        </w:rPr>
        <w:t>, n</w:t>
      </w:r>
      <w:r w:rsidRPr="00D86A5D">
        <w:rPr>
          <w:vertAlign w:val="superscript"/>
          <w:lang w:val="fr-FR"/>
        </w:rPr>
        <w:t>o</w:t>
      </w:r>
      <w:r w:rsidRPr="00D86A5D">
        <w:rPr>
          <w:lang w:val="fr-FR"/>
        </w:rPr>
        <w:t xml:space="preserve"> 38331/06, § 31, 23</w:t>
      </w:r>
      <w:r w:rsidR="00101EE7" w:rsidRPr="00D86A5D">
        <w:rPr>
          <w:lang w:val="fr-FR"/>
        </w:rPr>
        <w:t> </w:t>
      </w:r>
      <w:r w:rsidRPr="00D86A5D">
        <w:rPr>
          <w:lang w:val="fr-FR"/>
        </w:rPr>
        <w:t>octobre</w:t>
      </w:r>
      <w:r w:rsidR="00101EE7" w:rsidRPr="00D86A5D">
        <w:rPr>
          <w:lang w:val="fr-FR"/>
        </w:rPr>
        <w:t> </w:t>
      </w:r>
      <w:r w:rsidRPr="00D86A5D">
        <w:rPr>
          <w:lang w:val="fr-FR"/>
        </w:rPr>
        <w:t>2018) la Cour estime, compte tenu des circonstances de l</w:t>
      </w:r>
      <w:r w:rsidR="00D86A5D" w:rsidRPr="00D86A5D">
        <w:rPr>
          <w:lang w:val="fr-FR"/>
        </w:rPr>
        <w:t>’</w:t>
      </w:r>
      <w:r w:rsidRPr="00D86A5D">
        <w:rPr>
          <w:lang w:val="fr-FR"/>
        </w:rPr>
        <w:t>espèce, qu</w:t>
      </w:r>
      <w:r w:rsidR="00D86A5D" w:rsidRPr="00D86A5D">
        <w:rPr>
          <w:lang w:val="fr-FR"/>
        </w:rPr>
        <w:t>’</w:t>
      </w:r>
      <w:r w:rsidRPr="00D86A5D">
        <w:rPr>
          <w:lang w:val="fr-FR"/>
        </w:rPr>
        <w:t>il convient d</w:t>
      </w:r>
      <w:r w:rsidR="00D86A5D" w:rsidRPr="00D86A5D">
        <w:rPr>
          <w:lang w:val="fr-FR"/>
        </w:rPr>
        <w:t>’</w:t>
      </w:r>
      <w:r w:rsidRPr="00D86A5D">
        <w:rPr>
          <w:lang w:val="fr-FR"/>
        </w:rPr>
        <w:t>examiner ces griefs sous le seul angle de l</w:t>
      </w:r>
      <w:r w:rsidR="00D86A5D" w:rsidRPr="00D86A5D">
        <w:rPr>
          <w:lang w:val="fr-FR"/>
        </w:rPr>
        <w:t>’</w:t>
      </w:r>
      <w:r w:rsidRPr="00D86A5D">
        <w:rPr>
          <w:lang w:val="fr-FR"/>
        </w:rPr>
        <w:t>article 8 dont les dispositions se lisent comme suit :</w:t>
      </w:r>
    </w:p>
    <w:p w:rsidR="009009B0" w:rsidRPr="00D86A5D" w:rsidRDefault="009009B0" w:rsidP="00D86A5D">
      <w:pPr>
        <w:pStyle w:val="ECHRParaQuote"/>
        <w:rPr>
          <w:lang w:val="fr-FR"/>
        </w:rPr>
      </w:pPr>
      <w:r w:rsidRPr="00D86A5D">
        <w:rPr>
          <w:lang w:val="fr-FR"/>
        </w:rPr>
        <w:t>« 1.  Toute personne a droit au respect de sa vie privée et familiale, de son domicile et de sa correspondance.</w:t>
      </w:r>
    </w:p>
    <w:p w:rsidR="009009B0" w:rsidRPr="00D86A5D" w:rsidRDefault="009009B0" w:rsidP="00D86A5D">
      <w:pPr>
        <w:pStyle w:val="ECHRParaQuote"/>
        <w:rPr>
          <w:lang w:val="fr-FR"/>
        </w:rPr>
      </w:pPr>
      <w:r w:rsidRPr="00D86A5D">
        <w:rPr>
          <w:lang w:val="fr-FR"/>
        </w:rPr>
        <w:lastRenderedPageBreak/>
        <w:t>2.  Il ne peut y avoir ingérence d</w:t>
      </w:r>
      <w:r w:rsidR="00D86A5D" w:rsidRPr="00D86A5D">
        <w:rPr>
          <w:lang w:val="fr-FR"/>
        </w:rPr>
        <w:t>’</w:t>
      </w:r>
      <w:r w:rsidRPr="00D86A5D">
        <w:rPr>
          <w:lang w:val="fr-FR"/>
        </w:rPr>
        <w:t>une autorité publique dans l</w:t>
      </w:r>
      <w:r w:rsidR="00D86A5D" w:rsidRPr="00D86A5D">
        <w:rPr>
          <w:lang w:val="fr-FR"/>
        </w:rPr>
        <w:t>’</w:t>
      </w:r>
      <w:r w:rsidRPr="00D86A5D">
        <w:rPr>
          <w:lang w:val="fr-FR"/>
        </w:rPr>
        <w:t>exercice de ce droit que pour autant que cette ingérence est prévue par la loi et qu</w:t>
      </w:r>
      <w:r w:rsidR="00D86A5D" w:rsidRPr="00D86A5D">
        <w:rPr>
          <w:lang w:val="fr-FR"/>
        </w:rPr>
        <w:t>’</w:t>
      </w:r>
      <w:r w:rsidRPr="00D86A5D">
        <w:rPr>
          <w:lang w:val="fr-FR"/>
        </w:rPr>
        <w:t>elle constitue une mesure qui, dans une société démocratique, est nécessaire à la sécurité nationale, à la sûreté publique, au bien</w:t>
      </w:r>
      <w:r w:rsidRPr="00D86A5D">
        <w:rPr>
          <w:lang w:val="fr-FR"/>
        </w:rPr>
        <w:noBreakHyphen/>
        <w:t>être économique du pays, à la défense de l</w:t>
      </w:r>
      <w:r w:rsidR="00D86A5D" w:rsidRPr="00D86A5D">
        <w:rPr>
          <w:lang w:val="fr-FR"/>
        </w:rPr>
        <w:t>’</w:t>
      </w:r>
      <w:r w:rsidRPr="00D86A5D">
        <w:rPr>
          <w:lang w:val="fr-FR"/>
        </w:rPr>
        <w:t>ordre et à la prévention des infractions pénales, à la protection de la santé ou de la morale, ou à la protection des droits et libertés d</w:t>
      </w:r>
      <w:r w:rsidR="00D86A5D" w:rsidRPr="00D86A5D">
        <w:rPr>
          <w:lang w:val="fr-FR"/>
        </w:rPr>
        <w:t>’</w:t>
      </w:r>
      <w:r w:rsidRPr="00D86A5D">
        <w:rPr>
          <w:lang w:val="fr-FR"/>
        </w:rPr>
        <w:t>autrui. »</w:t>
      </w:r>
    </w:p>
    <w:p w:rsidR="009009B0" w:rsidRPr="00D86A5D" w:rsidRDefault="009009B0" w:rsidP="00D86A5D">
      <w:pPr>
        <w:pStyle w:val="ECHRPara"/>
        <w:rPr>
          <w:lang w:val="fr-FR"/>
        </w:rPr>
      </w:pPr>
      <w:r w:rsidRPr="00D86A5D">
        <w:rPr>
          <w:lang w:val="fr-FR"/>
        </w:rPr>
        <w:t>45.  Le gouvernement défendeur excipe du non-épuisement des voies de recours internes : il reproche aux requérants de ne pas avoir attaqué l</w:t>
      </w:r>
      <w:r w:rsidR="00D86A5D" w:rsidRPr="00D86A5D">
        <w:rPr>
          <w:lang w:val="fr-FR"/>
        </w:rPr>
        <w:t>’</w:t>
      </w:r>
      <w:r w:rsidRPr="00D86A5D">
        <w:rPr>
          <w:lang w:val="fr-FR"/>
        </w:rPr>
        <w:t>acte administratif litigieux, à savoir la décision d</w:t>
      </w:r>
      <w:r w:rsidR="00D86A5D" w:rsidRPr="00D86A5D">
        <w:rPr>
          <w:lang w:val="fr-FR"/>
        </w:rPr>
        <w:t>’</w:t>
      </w:r>
      <w:r w:rsidRPr="00D86A5D">
        <w:rPr>
          <w:lang w:val="fr-FR"/>
        </w:rPr>
        <w:t>expulsion et de démolition en cause, devant le juge administratif et de ne pas avoir sollicité d</w:t>
      </w:r>
      <w:r w:rsidR="00D86A5D" w:rsidRPr="00D86A5D">
        <w:rPr>
          <w:lang w:val="fr-FR"/>
        </w:rPr>
        <w:t>’</w:t>
      </w:r>
      <w:r w:rsidRPr="00D86A5D">
        <w:rPr>
          <w:lang w:val="fr-FR"/>
        </w:rPr>
        <w:t>indemnisation devant le juge civil pour les dommages qu</w:t>
      </w:r>
      <w:r w:rsidR="00D86A5D" w:rsidRPr="00D86A5D">
        <w:rPr>
          <w:lang w:val="fr-FR"/>
        </w:rPr>
        <w:t>’</w:t>
      </w:r>
      <w:r w:rsidRPr="00D86A5D">
        <w:rPr>
          <w:lang w:val="fr-FR"/>
        </w:rPr>
        <w:t>ils auraient subis. Bien qu</w:t>
      </w:r>
      <w:r w:rsidR="00D86A5D" w:rsidRPr="00D86A5D">
        <w:rPr>
          <w:lang w:val="fr-FR"/>
        </w:rPr>
        <w:t>’</w:t>
      </w:r>
      <w:r w:rsidRPr="00D86A5D">
        <w:rPr>
          <w:lang w:val="fr-FR"/>
        </w:rPr>
        <w:t>il admette que l</w:t>
      </w:r>
      <w:r w:rsidR="00D86A5D" w:rsidRPr="00D86A5D">
        <w:rPr>
          <w:lang w:val="fr-FR"/>
        </w:rPr>
        <w:t>’</w:t>
      </w:r>
      <w:r w:rsidRPr="00D86A5D">
        <w:rPr>
          <w:lang w:val="fr-FR"/>
        </w:rPr>
        <w:t>absence de notification préalable de ladite décision a pu éventuellement poser des difficultés pratiques quant à l</w:t>
      </w:r>
      <w:r w:rsidR="00D86A5D" w:rsidRPr="00D86A5D">
        <w:rPr>
          <w:lang w:val="fr-FR"/>
        </w:rPr>
        <w:t>’</w:t>
      </w:r>
      <w:r w:rsidRPr="00D86A5D">
        <w:rPr>
          <w:lang w:val="fr-FR"/>
        </w:rPr>
        <w:t>introduction d</w:t>
      </w:r>
      <w:r w:rsidR="00D86A5D" w:rsidRPr="00D86A5D">
        <w:rPr>
          <w:lang w:val="fr-FR"/>
        </w:rPr>
        <w:t>’</w:t>
      </w:r>
      <w:r w:rsidRPr="00D86A5D">
        <w:rPr>
          <w:lang w:val="fr-FR"/>
        </w:rPr>
        <w:t>un recours préventif, il estime que d</w:t>
      </w:r>
      <w:r w:rsidR="00D86A5D" w:rsidRPr="00D86A5D">
        <w:rPr>
          <w:lang w:val="fr-FR"/>
        </w:rPr>
        <w:t>’</w:t>
      </w:r>
      <w:r w:rsidRPr="00D86A5D">
        <w:rPr>
          <w:lang w:val="fr-FR"/>
        </w:rPr>
        <w:t>autres voies de recours s</w:t>
      </w:r>
      <w:r w:rsidR="00D86A5D" w:rsidRPr="00D86A5D">
        <w:rPr>
          <w:lang w:val="fr-FR"/>
        </w:rPr>
        <w:t>’</w:t>
      </w:r>
      <w:r w:rsidRPr="00D86A5D">
        <w:rPr>
          <w:lang w:val="fr-FR"/>
        </w:rPr>
        <w:t>ouvraient aux requérants, tant devant le juge administratif que devant le juge civil, aux fins de l</w:t>
      </w:r>
      <w:r w:rsidR="00D86A5D" w:rsidRPr="00D86A5D">
        <w:rPr>
          <w:lang w:val="fr-FR"/>
        </w:rPr>
        <w:t>’</w:t>
      </w:r>
      <w:r w:rsidRPr="00D86A5D">
        <w:rPr>
          <w:lang w:val="fr-FR"/>
        </w:rPr>
        <w:t>obtention d</w:t>
      </w:r>
      <w:r w:rsidR="00D86A5D" w:rsidRPr="00D86A5D">
        <w:rPr>
          <w:lang w:val="fr-FR"/>
        </w:rPr>
        <w:t>’</w:t>
      </w:r>
      <w:r w:rsidRPr="00D86A5D">
        <w:rPr>
          <w:lang w:val="fr-FR"/>
        </w:rPr>
        <w:t>un dédommagement pour le préjudice allégué. S</w:t>
      </w:r>
      <w:r w:rsidR="00D86A5D" w:rsidRPr="00D86A5D">
        <w:rPr>
          <w:lang w:val="fr-FR"/>
        </w:rPr>
        <w:t>’</w:t>
      </w:r>
      <w:r w:rsidRPr="00D86A5D">
        <w:rPr>
          <w:lang w:val="fr-FR"/>
        </w:rPr>
        <w:t>agissant de la voie civile, il précise que l</w:t>
      </w:r>
      <w:r w:rsidR="00D86A5D" w:rsidRPr="00D86A5D">
        <w:rPr>
          <w:lang w:val="fr-FR"/>
        </w:rPr>
        <w:t>’</w:t>
      </w:r>
      <w:r w:rsidRPr="00D86A5D">
        <w:rPr>
          <w:lang w:val="fr-FR"/>
        </w:rPr>
        <w:t>action n</w:t>
      </w:r>
      <w:r w:rsidR="00D86A5D" w:rsidRPr="00D86A5D">
        <w:rPr>
          <w:lang w:val="fr-FR"/>
        </w:rPr>
        <w:t>’</w:t>
      </w:r>
      <w:r w:rsidRPr="00D86A5D">
        <w:rPr>
          <w:lang w:val="fr-FR"/>
        </w:rPr>
        <w:t>est pas encore prescrite, le délai courant toujours.</w:t>
      </w:r>
    </w:p>
    <w:p w:rsidR="009009B0" w:rsidRPr="00D86A5D" w:rsidRDefault="009009B0" w:rsidP="00D86A5D">
      <w:pPr>
        <w:pStyle w:val="ECHRPara"/>
        <w:rPr>
          <w:lang w:val="fr-FR"/>
        </w:rPr>
      </w:pPr>
      <w:r w:rsidRPr="00D86A5D">
        <w:rPr>
          <w:lang w:val="fr-FR"/>
        </w:rPr>
        <w:t>46.  Les requérants indiquent tout d</w:t>
      </w:r>
      <w:r w:rsidR="00D86A5D" w:rsidRPr="00D86A5D">
        <w:rPr>
          <w:lang w:val="fr-FR"/>
        </w:rPr>
        <w:t>’</w:t>
      </w:r>
      <w:r w:rsidRPr="00D86A5D">
        <w:rPr>
          <w:lang w:val="fr-FR"/>
        </w:rPr>
        <w:t>abord que la ville de Rome n</w:t>
      </w:r>
      <w:r w:rsidR="00D86A5D" w:rsidRPr="00D86A5D">
        <w:rPr>
          <w:lang w:val="fr-FR"/>
        </w:rPr>
        <w:t>’</w:t>
      </w:r>
      <w:r w:rsidRPr="00D86A5D">
        <w:rPr>
          <w:lang w:val="fr-FR"/>
        </w:rPr>
        <w:t>a jamais adopté d</w:t>
      </w:r>
      <w:r w:rsidR="00D86A5D" w:rsidRPr="00D86A5D">
        <w:rPr>
          <w:lang w:val="fr-FR"/>
        </w:rPr>
        <w:t>’</w:t>
      </w:r>
      <w:r w:rsidRPr="00D86A5D">
        <w:rPr>
          <w:lang w:val="fr-FR"/>
        </w:rPr>
        <w:t>arrêté de démolition en bonne et due forme. Ils soutiennent que le document du 7 mai 2015, versé au dossier par le gouvernement défendeur comme étant l</w:t>
      </w:r>
      <w:r w:rsidR="00D86A5D" w:rsidRPr="00D86A5D">
        <w:rPr>
          <w:lang w:val="fr-FR"/>
        </w:rPr>
        <w:t>’</w:t>
      </w:r>
      <w:r w:rsidRPr="00D86A5D">
        <w:rPr>
          <w:lang w:val="fr-FR"/>
        </w:rPr>
        <w:t>arrêté litigieux, n</w:t>
      </w:r>
      <w:r w:rsidR="00D86A5D" w:rsidRPr="00D86A5D">
        <w:rPr>
          <w:lang w:val="fr-FR"/>
        </w:rPr>
        <w:t>’</w:t>
      </w:r>
      <w:r w:rsidRPr="00D86A5D">
        <w:rPr>
          <w:lang w:val="fr-FR"/>
        </w:rPr>
        <w:t>est rien d</w:t>
      </w:r>
      <w:r w:rsidR="00D86A5D" w:rsidRPr="00D86A5D">
        <w:rPr>
          <w:lang w:val="fr-FR"/>
        </w:rPr>
        <w:t>’</w:t>
      </w:r>
      <w:r w:rsidRPr="00D86A5D">
        <w:rPr>
          <w:lang w:val="fr-FR"/>
        </w:rPr>
        <w:t>autre qu</w:t>
      </w:r>
      <w:r w:rsidR="00D86A5D" w:rsidRPr="00D86A5D">
        <w:rPr>
          <w:lang w:val="fr-FR"/>
        </w:rPr>
        <w:t>’</w:t>
      </w:r>
      <w:r w:rsidRPr="00D86A5D">
        <w:rPr>
          <w:lang w:val="fr-FR"/>
        </w:rPr>
        <w:t>une note interne, rédigée par le chef adjoint du cabinet du maire de la ville de Rome, adressée uniquement aux autorités administratives et aux forces de l</w:t>
      </w:r>
      <w:r w:rsidR="00D86A5D" w:rsidRPr="00D86A5D">
        <w:rPr>
          <w:lang w:val="fr-FR"/>
        </w:rPr>
        <w:t>’</w:t>
      </w:r>
      <w:r w:rsidRPr="00D86A5D">
        <w:rPr>
          <w:lang w:val="fr-FR"/>
        </w:rPr>
        <w:t>ordre chargées d</w:t>
      </w:r>
      <w:r w:rsidR="00D86A5D" w:rsidRPr="00D86A5D">
        <w:rPr>
          <w:lang w:val="fr-FR"/>
        </w:rPr>
        <w:t>’</w:t>
      </w:r>
      <w:r w:rsidRPr="00D86A5D">
        <w:rPr>
          <w:lang w:val="fr-FR"/>
        </w:rPr>
        <w:t>intervenir le jour de l</w:t>
      </w:r>
      <w:r w:rsidR="00D86A5D" w:rsidRPr="00D86A5D">
        <w:rPr>
          <w:lang w:val="fr-FR"/>
        </w:rPr>
        <w:t>’</w:t>
      </w:r>
      <w:r w:rsidRPr="00D86A5D">
        <w:rPr>
          <w:lang w:val="fr-FR"/>
        </w:rPr>
        <w:t>opération (paragraphe 12 ci-dessus).</w:t>
      </w:r>
    </w:p>
    <w:p w:rsidR="009009B0" w:rsidRPr="00D86A5D" w:rsidRDefault="009009B0" w:rsidP="00D86A5D">
      <w:pPr>
        <w:pStyle w:val="ECHRPara"/>
        <w:rPr>
          <w:lang w:val="fr-FR"/>
        </w:rPr>
      </w:pPr>
      <w:r w:rsidRPr="00D86A5D">
        <w:rPr>
          <w:lang w:val="fr-FR"/>
        </w:rPr>
        <w:t>47.  De l</w:t>
      </w:r>
      <w:r w:rsidR="00D86A5D" w:rsidRPr="00D86A5D">
        <w:rPr>
          <w:lang w:val="fr-FR"/>
        </w:rPr>
        <w:t>’</w:t>
      </w:r>
      <w:r w:rsidRPr="00D86A5D">
        <w:rPr>
          <w:lang w:val="fr-FR"/>
        </w:rPr>
        <w:t>inexistence d</w:t>
      </w:r>
      <w:r w:rsidR="00D86A5D" w:rsidRPr="00D86A5D">
        <w:rPr>
          <w:lang w:val="fr-FR"/>
        </w:rPr>
        <w:t>’</w:t>
      </w:r>
      <w:r w:rsidRPr="00D86A5D">
        <w:rPr>
          <w:lang w:val="fr-FR"/>
        </w:rPr>
        <w:t>un arrêté découlerait ainsi le défaut de toute forme de publicité de celui-ci et, par conséquent, l</w:t>
      </w:r>
      <w:r w:rsidR="00D86A5D" w:rsidRPr="00D86A5D">
        <w:rPr>
          <w:lang w:val="fr-FR"/>
        </w:rPr>
        <w:t>’</w:t>
      </w:r>
      <w:r w:rsidRPr="00D86A5D">
        <w:rPr>
          <w:lang w:val="fr-FR"/>
        </w:rPr>
        <w:t>impossibilité pour eux de se défendre en temps utile et d</w:t>
      </w:r>
      <w:r w:rsidR="00D86A5D" w:rsidRPr="00D86A5D">
        <w:rPr>
          <w:lang w:val="fr-FR"/>
        </w:rPr>
        <w:t>’</w:t>
      </w:r>
      <w:r w:rsidRPr="00D86A5D">
        <w:rPr>
          <w:lang w:val="fr-FR"/>
        </w:rPr>
        <w:t>attaquer l</w:t>
      </w:r>
      <w:r w:rsidR="00D86A5D" w:rsidRPr="00D86A5D">
        <w:rPr>
          <w:lang w:val="fr-FR"/>
        </w:rPr>
        <w:t>’</w:t>
      </w:r>
      <w:r w:rsidRPr="00D86A5D">
        <w:rPr>
          <w:lang w:val="fr-FR"/>
        </w:rPr>
        <w:t xml:space="preserve">acte administratif, par la voie du recours de plein contentieux, avant la démolition de leurs habitations. Les requérants indiquent ensuite, en ce qui concerne la possibilité de contester la décision </w:t>
      </w:r>
      <w:r w:rsidRPr="00D86A5D">
        <w:rPr>
          <w:i/>
          <w:lang w:val="fr-FR"/>
        </w:rPr>
        <w:t>ex post</w:t>
      </w:r>
      <w:r w:rsidRPr="00D86A5D">
        <w:rPr>
          <w:lang w:val="fr-FR"/>
        </w:rPr>
        <w:t>, c</w:t>
      </w:r>
      <w:r w:rsidR="00D86A5D" w:rsidRPr="00D86A5D">
        <w:rPr>
          <w:lang w:val="fr-FR"/>
        </w:rPr>
        <w:t>’</w:t>
      </w:r>
      <w:r w:rsidRPr="00D86A5D">
        <w:rPr>
          <w:lang w:val="fr-FR"/>
        </w:rPr>
        <w:t>est-à-dire une fois la démolition intervenue, que tant le recours administratif que celui civil ne peuvent être considérés comme des remèdes effectifs dès lors que le « Borghetto » a été complètement démoli par les autorités.</w:t>
      </w:r>
    </w:p>
    <w:p w:rsidR="009009B0" w:rsidRPr="00D86A5D" w:rsidRDefault="009009B0" w:rsidP="00D86A5D">
      <w:pPr>
        <w:pStyle w:val="ECHRPara"/>
        <w:rPr>
          <w:lang w:val="fr-FR"/>
        </w:rPr>
      </w:pPr>
      <w:r w:rsidRPr="00D86A5D">
        <w:rPr>
          <w:lang w:val="fr-FR"/>
        </w:rPr>
        <w:t>48.  Le gouvernement ukrainien, tiers intervenant, déclare que, d</w:t>
      </w:r>
      <w:r w:rsidR="00D86A5D" w:rsidRPr="00D86A5D">
        <w:rPr>
          <w:lang w:val="fr-FR"/>
        </w:rPr>
        <w:t>’</w:t>
      </w:r>
      <w:r w:rsidRPr="00D86A5D">
        <w:rPr>
          <w:lang w:val="fr-FR"/>
        </w:rPr>
        <w:t>après les éléments présentés par le gouvernement défendeur, il n</w:t>
      </w:r>
      <w:r w:rsidR="00D86A5D" w:rsidRPr="00D86A5D">
        <w:rPr>
          <w:lang w:val="fr-FR"/>
        </w:rPr>
        <w:t>’</w:t>
      </w:r>
      <w:r w:rsidRPr="00D86A5D">
        <w:rPr>
          <w:lang w:val="fr-FR"/>
        </w:rPr>
        <w:t>y a aucune preuve que les autorités italiennes ont dûment informé les requérants de la date de la démolition de leurs habitations. Il estime ainsi que, si le remède aux fins de contestation de la décision litigieuse, cité par le gouvernement défendeur, pouvait être considéré comme effectif avant la démolition des habitations des requérants, en l</w:t>
      </w:r>
      <w:r w:rsidR="00D86A5D" w:rsidRPr="00D86A5D">
        <w:rPr>
          <w:lang w:val="fr-FR"/>
        </w:rPr>
        <w:t>’</w:t>
      </w:r>
      <w:r w:rsidRPr="00D86A5D">
        <w:rPr>
          <w:lang w:val="fr-FR"/>
        </w:rPr>
        <w:t>espèce, compte tenu du défaut de publicité de ladite décision, le recours indiqué ne peut pas être considéré comme un remède interne effectif à exercer.</w:t>
      </w:r>
    </w:p>
    <w:p w:rsidR="009009B0" w:rsidRPr="00D86A5D" w:rsidRDefault="009009B0" w:rsidP="00D86A5D">
      <w:pPr>
        <w:pStyle w:val="ECHRPara"/>
        <w:rPr>
          <w:lang w:val="fr-FR"/>
        </w:rPr>
      </w:pPr>
      <w:r w:rsidRPr="00D86A5D">
        <w:rPr>
          <w:lang w:val="fr-FR"/>
        </w:rPr>
        <w:t>49.  Aussi, en s</w:t>
      </w:r>
      <w:r w:rsidR="00D86A5D" w:rsidRPr="00D86A5D">
        <w:rPr>
          <w:lang w:val="fr-FR"/>
        </w:rPr>
        <w:t>’</w:t>
      </w:r>
      <w:r w:rsidRPr="00D86A5D">
        <w:rPr>
          <w:lang w:val="fr-FR"/>
        </w:rPr>
        <w:t>appuyant sur l</w:t>
      </w:r>
      <w:r w:rsidR="00D86A5D" w:rsidRPr="00D86A5D">
        <w:rPr>
          <w:lang w:val="fr-FR"/>
        </w:rPr>
        <w:t>’</w:t>
      </w:r>
      <w:r w:rsidRPr="00D86A5D">
        <w:rPr>
          <w:lang w:val="fr-FR"/>
        </w:rPr>
        <w:t>arrêt rendu dans l</w:t>
      </w:r>
      <w:r w:rsidR="00D86A5D" w:rsidRPr="00D86A5D">
        <w:rPr>
          <w:lang w:val="fr-FR"/>
        </w:rPr>
        <w:t>’</w:t>
      </w:r>
      <w:r w:rsidRPr="00D86A5D">
        <w:rPr>
          <w:lang w:val="fr-FR"/>
        </w:rPr>
        <w:t xml:space="preserve">affaire </w:t>
      </w:r>
      <w:r w:rsidRPr="00D86A5D">
        <w:rPr>
          <w:i/>
          <w:lang w:val="fr-FR"/>
        </w:rPr>
        <w:t xml:space="preserve">İlhan </w:t>
      </w:r>
      <w:r w:rsidRPr="00D86A5D">
        <w:rPr>
          <w:lang w:val="fr-FR"/>
        </w:rPr>
        <w:t>(</w:t>
      </w:r>
      <w:r w:rsidRPr="00D86A5D">
        <w:rPr>
          <w:i/>
          <w:lang w:val="fr-FR"/>
        </w:rPr>
        <w:t>c. Turquie</w:t>
      </w:r>
      <w:r w:rsidRPr="00D86A5D">
        <w:rPr>
          <w:lang w:val="fr-FR"/>
        </w:rPr>
        <w:t xml:space="preserve"> [GC], n</w:t>
      </w:r>
      <w:r w:rsidRPr="00D86A5D">
        <w:rPr>
          <w:vertAlign w:val="superscript"/>
          <w:lang w:val="fr-FR"/>
        </w:rPr>
        <w:t>o</w:t>
      </w:r>
      <w:r w:rsidRPr="00D86A5D">
        <w:rPr>
          <w:lang w:val="fr-FR"/>
        </w:rPr>
        <w:t xml:space="preserve"> 22277/93, § 58, CEDH 2000</w:t>
      </w:r>
      <w:r w:rsidRPr="00D86A5D">
        <w:rPr>
          <w:lang w:val="fr-FR"/>
        </w:rPr>
        <w:noBreakHyphen/>
        <w:t xml:space="preserve">VII), le gouvernement ukrainien </w:t>
      </w:r>
      <w:r w:rsidRPr="00D86A5D">
        <w:rPr>
          <w:lang w:val="fr-FR"/>
        </w:rPr>
        <w:lastRenderedPageBreak/>
        <w:t>est</w:t>
      </w:r>
      <w:r w:rsidRPr="00D86A5D">
        <w:rPr>
          <w:lang w:val="fr-FR"/>
        </w:rPr>
        <w:noBreakHyphen/>
        <w:t>il d</w:t>
      </w:r>
      <w:r w:rsidR="00D86A5D" w:rsidRPr="00D86A5D">
        <w:rPr>
          <w:lang w:val="fr-FR"/>
        </w:rPr>
        <w:t>’</w:t>
      </w:r>
      <w:r w:rsidRPr="00D86A5D">
        <w:rPr>
          <w:lang w:val="fr-FR"/>
        </w:rPr>
        <w:t>avis que l</w:t>
      </w:r>
      <w:r w:rsidR="00D86A5D" w:rsidRPr="00D86A5D">
        <w:rPr>
          <w:lang w:val="fr-FR"/>
        </w:rPr>
        <w:t>’</w:t>
      </w:r>
      <w:r w:rsidRPr="00D86A5D">
        <w:rPr>
          <w:lang w:val="fr-FR"/>
        </w:rPr>
        <w:t>exception préliminaire du gouvernement défendeur doit être rejetée et les requêtes déclarées recevables.</w:t>
      </w:r>
    </w:p>
    <w:p w:rsidR="009009B0" w:rsidRPr="00D86A5D" w:rsidRDefault="009009B0" w:rsidP="00D86A5D">
      <w:pPr>
        <w:pStyle w:val="ECHRPara"/>
        <w:rPr>
          <w:lang w:val="fr-FR"/>
        </w:rPr>
      </w:pPr>
      <w:r w:rsidRPr="00D86A5D">
        <w:rPr>
          <w:lang w:val="fr-FR"/>
        </w:rPr>
        <w:t>50.  La Cour observe que, selon le gouvernement défendeur, la décision d</w:t>
      </w:r>
      <w:r w:rsidR="00D86A5D" w:rsidRPr="00D86A5D">
        <w:rPr>
          <w:lang w:val="fr-FR"/>
        </w:rPr>
        <w:t>’</w:t>
      </w:r>
      <w:r w:rsidRPr="00D86A5D">
        <w:rPr>
          <w:lang w:val="fr-FR"/>
        </w:rPr>
        <w:t>intervenir et de procéder à la démolition du « Borghetto » a été prise par la mairie de Rome. À ce propos, il précise que l</w:t>
      </w:r>
      <w:r w:rsidR="00D86A5D" w:rsidRPr="00D86A5D">
        <w:rPr>
          <w:lang w:val="fr-FR"/>
        </w:rPr>
        <w:t>’</w:t>
      </w:r>
      <w:r w:rsidRPr="00D86A5D">
        <w:rPr>
          <w:lang w:val="fr-FR"/>
        </w:rPr>
        <w:t>arrêté de nécessité et d</w:t>
      </w:r>
      <w:r w:rsidR="00D86A5D" w:rsidRPr="00D86A5D">
        <w:rPr>
          <w:lang w:val="fr-FR"/>
        </w:rPr>
        <w:t>’</w:t>
      </w:r>
      <w:r w:rsidRPr="00D86A5D">
        <w:rPr>
          <w:lang w:val="fr-FR"/>
        </w:rPr>
        <w:t>urgence du maire du 7 mai 2015 a été adopté sur le fondement de l</w:t>
      </w:r>
      <w:r w:rsidR="00D86A5D" w:rsidRPr="00D86A5D">
        <w:rPr>
          <w:lang w:val="fr-FR"/>
        </w:rPr>
        <w:t>’</w:t>
      </w:r>
      <w:r w:rsidRPr="00D86A5D">
        <w:rPr>
          <w:lang w:val="fr-FR"/>
        </w:rPr>
        <w:t>article 54 § 4 du TUEL, qui prévoit que ces arrêtés peuvent être pris par le maire agissant en tant que délégué du gouvernement (paragraphe 36 ci-dessus).</w:t>
      </w:r>
    </w:p>
    <w:p w:rsidR="009009B0" w:rsidRPr="00D86A5D" w:rsidRDefault="009009B0" w:rsidP="00D86A5D">
      <w:pPr>
        <w:pStyle w:val="ECHRPara"/>
        <w:rPr>
          <w:lang w:val="fr-FR"/>
        </w:rPr>
      </w:pPr>
      <w:r w:rsidRPr="00D86A5D">
        <w:rPr>
          <w:lang w:val="fr-FR"/>
        </w:rPr>
        <w:t>51.  Or, elle constate qu</w:t>
      </w:r>
      <w:r w:rsidR="00D86A5D" w:rsidRPr="00D86A5D">
        <w:rPr>
          <w:lang w:val="fr-FR"/>
        </w:rPr>
        <w:t>’</w:t>
      </w:r>
      <w:r w:rsidRPr="00D86A5D">
        <w:rPr>
          <w:lang w:val="fr-FR"/>
        </w:rPr>
        <w:t>un argument central, avancé par les requérants, porte sur la nature de la décision présentée devant elle par le gouvernement défendeur comme étant l</w:t>
      </w:r>
      <w:r w:rsidR="00D86A5D" w:rsidRPr="00D86A5D">
        <w:rPr>
          <w:lang w:val="fr-FR"/>
        </w:rPr>
        <w:t>’</w:t>
      </w:r>
      <w:r w:rsidRPr="00D86A5D">
        <w:rPr>
          <w:lang w:val="fr-FR"/>
        </w:rPr>
        <w:t>arrêté litigieux. Les parties ne s</w:t>
      </w:r>
      <w:r w:rsidR="00D86A5D" w:rsidRPr="00D86A5D">
        <w:rPr>
          <w:lang w:val="fr-FR"/>
        </w:rPr>
        <w:t>’</w:t>
      </w:r>
      <w:r w:rsidRPr="00D86A5D">
        <w:rPr>
          <w:lang w:val="fr-FR"/>
        </w:rPr>
        <w:t>accordent pas quant à la question de l</w:t>
      </w:r>
      <w:r w:rsidR="00D86A5D" w:rsidRPr="00D86A5D">
        <w:rPr>
          <w:lang w:val="fr-FR"/>
        </w:rPr>
        <w:t>’</w:t>
      </w:r>
      <w:r w:rsidRPr="00D86A5D">
        <w:rPr>
          <w:lang w:val="fr-FR"/>
        </w:rPr>
        <w:t>existence dudit arrêté, les requérants alléguant que le document fourni par le gouvernement défendeur n</w:t>
      </w:r>
      <w:r w:rsidR="00D86A5D" w:rsidRPr="00D86A5D">
        <w:rPr>
          <w:lang w:val="fr-FR"/>
        </w:rPr>
        <w:t>’</w:t>
      </w:r>
      <w:r w:rsidRPr="00D86A5D">
        <w:rPr>
          <w:lang w:val="fr-FR"/>
        </w:rPr>
        <w:t>est en réalité qu</w:t>
      </w:r>
      <w:r w:rsidR="00D86A5D" w:rsidRPr="00D86A5D">
        <w:rPr>
          <w:lang w:val="fr-FR"/>
        </w:rPr>
        <w:t>’</w:t>
      </w:r>
      <w:r w:rsidRPr="00D86A5D">
        <w:rPr>
          <w:lang w:val="fr-FR"/>
        </w:rPr>
        <w:t>une note interne, que le chef adjoint du cabinet du maire de Rome aurait rédigée pour coordonner l</w:t>
      </w:r>
      <w:r w:rsidR="00D86A5D" w:rsidRPr="00D86A5D">
        <w:rPr>
          <w:lang w:val="fr-FR"/>
        </w:rPr>
        <w:t>’</w:t>
      </w:r>
      <w:r w:rsidRPr="00D86A5D">
        <w:rPr>
          <w:lang w:val="fr-FR"/>
        </w:rPr>
        <w:t>action des autorités appelées à intervenir lors de l</w:t>
      </w:r>
      <w:r w:rsidR="00D86A5D" w:rsidRPr="00D86A5D">
        <w:rPr>
          <w:lang w:val="fr-FR"/>
        </w:rPr>
        <w:t>’</w:t>
      </w:r>
      <w:r w:rsidRPr="00D86A5D">
        <w:rPr>
          <w:lang w:val="fr-FR"/>
        </w:rPr>
        <w:t>opération du 11 mai 2015 (paragraphe 12 ci-dessus).</w:t>
      </w:r>
    </w:p>
    <w:p w:rsidR="009009B0" w:rsidRPr="00D86A5D" w:rsidRDefault="009009B0" w:rsidP="00D86A5D">
      <w:pPr>
        <w:pStyle w:val="ECHRPara"/>
        <w:rPr>
          <w:lang w:val="fr-FR"/>
        </w:rPr>
      </w:pPr>
      <w:r w:rsidRPr="00D86A5D">
        <w:rPr>
          <w:lang w:val="fr-FR"/>
        </w:rPr>
        <w:t>52.  La Cour prend note de l</w:t>
      </w:r>
      <w:r w:rsidR="00D86A5D" w:rsidRPr="00D86A5D">
        <w:rPr>
          <w:lang w:val="fr-FR"/>
        </w:rPr>
        <w:t>’</w:t>
      </w:r>
      <w:r w:rsidRPr="00D86A5D">
        <w:rPr>
          <w:lang w:val="fr-FR"/>
        </w:rPr>
        <w:t>affirmation du gouvernement défendeur selon laquelle le maire de la ville de Rome a pris son arrêté en se fondant sur les urgences identifiées lors de la réunion du sous</w:t>
      </w:r>
      <w:r w:rsidRPr="00D86A5D">
        <w:rPr>
          <w:lang w:val="fr-FR"/>
        </w:rPr>
        <w:noBreakHyphen/>
        <w:t>comité pour l</w:t>
      </w:r>
      <w:r w:rsidR="00D86A5D" w:rsidRPr="00D86A5D">
        <w:rPr>
          <w:lang w:val="fr-FR"/>
        </w:rPr>
        <w:t>’</w:t>
      </w:r>
      <w:r w:rsidRPr="00D86A5D">
        <w:rPr>
          <w:lang w:val="fr-FR"/>
        </w:rPr>
        <w:t>ordre et la sécurité (paragraphe 11 ci-dessus).</w:t>
      </w:r>
    </w:p>
    <w:p w:rsidR="009009B0" w:rsidRPr="00D86A5D" w:rsidRDefault="009009B0" w:rsidP="00D86A5D">
      <w:pPr>
        <w:pStyle w:val="ECHRPara"/>
        <w:rPr>
          <w:lang w:val="fr-FR"/>
        </w:rPr>
      </w:pPr>
      <w:r w:rsidRPr="00D86A5D">
        <w:rPr>
          <w:lang w:val="fr-FR"/>
        </w:rPr>
        <w:t>53.  Elle relève ensuite que le document présenté par le gouvernement défendeur comme étant l</w:t>
      </w:r>
      <w:r w:rsidR="00D86A5D" w:rsidRPr="00D86A5D">
        <w:rPr>
          <w:lang w:val="fr-FR"/>
        </w:rPr>
        <w:t>’</w:t>
      </w:r>
      <w:r w:rsidRPr="00D86A5D">
        <w:rPr>
          <w:lang w:val="fr-FR"/>
        </w:rPr>
        <w:t>arrêté litigieux décrivait le « Borghetto » comme un campement illégal et une source de tensions, éléments ayant fait l</w:t>
      </w:r>
      <w:r w:rsidR="00D86A5D" w:rsidRPr="00D86A5D">
        <w:rPr>
          <w:lang w:val="fr-FR"/>
        </w:rPr>
        <w:t>’</w:t>
      </w:r>
      <w:r w:rsidRPr="00D86A5D">
        <w:rPr>
          <w:lang w:val="fr-FR"/>
        </w:rPr>
        <w:t>objet de la réunion du sous-comité pour l</w:t>
      </w:r>
      <w:r w:rsidR="00D86A5D" w:rsidRPr="00D86A5D">
        <w:rPr>
          <w:lang w:val="fr-FR"/>
        </w:rPr>
        <w:t>’</w:t>
      </w:r>
      <w:r w:rsidRPr="00D86A5D">
        <w:rPr>
          <w:lang w:val="fr-FR"/>
        </w:rPr>
        <w:t>ordre et la sécurité du 27 avril 2015. En outre, il y est rapporté que, au cours de cette réunion, les autorités avaient pris acte des conditions d</w:t>
      </w:r>
      <w:r w:rsidR="00D86A5D" w:rsidRPr="00D86A5D">
        <w:rPr>
          <w:lang w:val="fr-FR"/>
        </w:rPr>
        <w:t>’</w:t>
      </w:r>
      <w:r w:rsidRPr="00D86A5D">
        <w:rPr>
          <w:lang w:val="fr-FR"/>
        </w:rPr>
        <w:t>hygiène précaires, aggravées par l</w:t>
      </w:r>
      <w:r w:rsidR="00D86A5D" w:rsidRPr="00D86A5D">
        <w:rPr>
          <w:lang w:val="fr-FR"/>
        </w:rPr>
        <w:t>’</w:t>
      </w:r>
      <w:r w:rsidRPr="00D86A5D">
        <w:rPr>
          <w:lang w:val="fr-FR"/>
        </w:rPr>
        <w:t>augmentation du nombre de réfugiés et l</w:t>
      </w:r>
      <w:r w:rsidR="00D86A5D" w:rsidRPr="00D86A5D">
        <w:rPr>
          <w:lang w:val="fr-FR"/>
        </w:rPr>
        <w:t>’</w:t>
      </w:r>
      <w:r w:rsidRPr="00D86A5D">
        <w:rPr>
          <w:lang w:val="fr-FR"/>
        </w:rPr>
        <w:t>absence de services d</w:t>
      </w:r>
      <w:r w:rsidR="00D86A5D" w:rsidRPr="00D86A5D">
        <w:rPr>
          <w:lang w:val="fr-FR"/>
        </w:rPr>
        <w:t>’</w:t>
      </w:r>
      <w:r w:rsidRPr="00D86A5D">
        <w:rPr>
          <w:lang w:val="fr-FR"/>
        </w:rPr>
        <w:t>hygiène, et qu</w:t>
      </w:r>
      <w:r w:rsidR="00D86A5D" w:rsidRPr="00D86A5D">
        <w:rPr>
          <w:lang w:val="fr-FR"/>
        </w:rPr>
        <w:t>’</w:t>
      </w:r>
      <w:r w:rsidRPr="00D86A5D">
        <w:rPr>
          <w:lang w:val="fr-FR"/>
        </w:rPr>
        <w:t>elles avaient décidé d</w:t>
      </w:r>
      <w:r w:rsidR="00D86A5D" w:rsidRPr="00D86A5D">
        <w:rPr>
          <w:lang w:val="fr-FR"/>
        </w:rPr>
        <w:t>’</w:t>
      </w:r>
      <w:r w:rsidRPr="00D86A5D">
        <w:rPr>
          <w:lang w:val="fr-FR"/>
        </w:rPr>
        <w:t>intervenir pour la remise en état des lieux. Le document fixait la date de l</w:t>
      </w:r>
      <w:r w:rsidR="00D86A5D" w:rsidRPr="00D86A5D">
        <w:rPr>
          <w:lang w:val="fr-FR"/>
        </w:rPr>
        <w:t>’</w:t>
      </w:r>
      <w:r w:rsidRPr="00D86A5D">
        <w:rPr>
          <w:lang w:val="fr-FR"/>
        </w:rPr>
        <w:t>opération au 11 mai 2015 et invitait les destinataires à participer à la réunion de préparation qui devait se tenir le 8 mai 2015. Les destinataires de ce document étaient le directeur régional de l</w:t>
      </w:r>
      <w:r w:rsidR="00D86A5D" w:rsidRPr="00D86A5D">
        <w:rPr>
          <w:lang w:val="fr-FR"/>
        </w:rPr>
        <w:t>’</w:t>
      </w:r>
      <w:r w:rsidRPr="00D86A5D">
        <w:rPr>
          <w:lang w:val="fr-FR"/>
        </w:rPr>
        <w:t>Agence du domaine public, l</w:t>
      </w:r>
      <w:r w:rsidR="00D86A5D" w:rsidRPr="00D86A5D">
        <w:rPr>
          <w:lang w:val="fr-FR"/>
        </w:rPr>
        <w:t>’</w:t>
      </w:r>
      <w:r w:rsidRPr="00D86A5D">
        <w:rPr>
          <w:lang w:val="fr-FR"/>
        </w:rPr>
        <w:t>Agence sanitaire locale, l</w:t>
      </w:r>
      <w:r w:rsidR="00D86A5D" w:rsidRPr="00D86A5D">
        <w:rPr>
          <w:lang w:val="fr-FR"/>
        </w:rPr>
        <w:t>’</w:t>
      </w:r>
      <w:r w:rsidRPr="00D86A5D">
        <w:rPr>
          <w:lang w:val="fr-FR"/>
        </w:rPr>
        <w:t>administration de la ville de Rome, le commandant de la police municipale, le préfet de Rome et les représentants des forces de l</w:t>
      </w:r>
      <w:r w:rsidR="00D86A5D" w:rsidRPr="00D86A5D">
        <w:rPr>
          <w:lang w:val="fr-FR"/>
        </w:rPr>
        <w:t>’</w:t>
      </w:r>
      <w:r w:rsidRPr="00D86A5D">
        <w:rPr>
          <w:lang w:val="fr-FR"/>
        </w:rPr>
        <w:t>ordre (police nationale, carabiniers, police du fisc). Le document était signé par le chef adjoint du cabinet du maire de Rome, sans indication de délégation de pouvoir ou de signature.</w:t>
      </w:r>
    </w:p>
    <w:p w:rsidR="009009B0" w:rsidRPr="00D86A5D" w:rsidRDefault="009009B0" w:rsidP="00D86A5D">
      <w:pPr>
        <w:pStyle w:val="ECHRPara"/>
        <w:rPr>
          <w:lang w:val="fr-FR"/>
        </w:rPr>
      </w:pPr>
      <w:r w:rsidRPr="00D86A5D">
        <w:rPr>
          <w:lang w:val="fr-FR"/>
        </w:rPr>
        <w:t>54.  La Cour observe ensuite que, en vertu de l</w:t>
      </w:r>
      <w:r w:rsidR="00D86A5D" w:rsidRPr="00D86A5D">
        <w:rPr>
          <w:lang w:val="fr-FR"/>
        </w:rPr>
        <w:t>’</w:t>
      </w:r>
      <w:r w:rsidRPr="00D86A5D">
        <w:rPr>
          <w:lang w:val="fr-FR"/>
        </w:rPr>
        <w:t>article 54 § 4 du TUEL, les arrêtés de nécessité et d</w:t>
      </w:r>
      <w:r w:rsidR="00D86A5D" w:rsidRPr="00D86A5D">
        <w:rPr>
          <w:lang w:val="fr-FR"/>
        </w:rPr>
        <w:t>’</w:t>
      </w:r>
      <w:r w:rsidRPr="00D86A5D">
        <w:rPr>
          <w:lang w:val="fr-FR"/>
        </w:rPr>
        <w:t>urgence peuvent être adoptés par le maire en dérogation à la réglementation de droit commun lorsqu</w:t>
      </w:r>
      <w:r w:rsidR="00D86A5D" w:rsidRPr="00D86A5D">
        <w:rPr>
          <w:lang w:val="fr-FR"/>
        </w:rPr>
        <w:t>’</w:t>
      </w:r>
      <w:r w:rsidRPr="00D86A5D">
        <w:rPr>
          <w:lang w:val="fr-FR"/>
        </w:rPr>
        <w:t>il s</w:t>
      </w:r>
      <w:r w:rsidR="00D86A5D" w:rsidRPr="00D86A5D">
        <w:rPr>
          <w:lang w:val="fr-FR"/>
        </w:rPr>
        <w:t>’</w:t>
      </w:r>
      <w:r w:rsidRPr="00D86A5D">
        <w:rPr>
          <w:lang w:val="fr-FR"/>
        </w:rPr>
        <w:t>agit de faire face à des situations exceptionnelles et urgentes. Ces arrêtés doivent néanmoins être motivés et respecter la Constitution italienne ainsi que les principes généraux de l</w:t>
      </w:r>
      <w:r w:rsidR="00D86A5D" w:rsidRPr="00D86A5D">
        <w:rPr>
          <w:lang w:val="fr-FR"/>
        </w:rPr>
        <w:t>’</w:t>
      </w:r>
      <w:r w:rsidRPr="00D86A5D">
        <w:rPr>
          <w:lang w:val="fr-FR"/>
        </w:rPr>
        <w:t>ordre juridique italien (paragraphe 37 ci-dessus), parmi lesquels figure la publicité des actes administratifs (paragraphe 39 ci-dessus).</w:t>
      </w:r>
    </w:p>
    <w:p w:rsidR="009009B0" w:rsidRPr="00D86A5D" w:rsidRDefault="009009B0" w:rsidP="00D86A5D">
      <w:pPr>
        <w:pStyle w:val="ECHRPara"/>
        <w:rPr>
          <w:lang w:val="fr-FR"/>
        </w:rPr>
      </w:pPr>
      <w:r w:rsidRPr="00D86A5D">
        <w:rPr>
          <w:lang w:val="fr-FR"/>
        </w:rPr>
        <w:lastRenderedPageBreak/>
        <w:t>55.  Compte tenu de ces éléments, la Cour prend note des doutes que les requérants émettent quant à la nature du document présenté par le gouvernement défendeur comme étant l</w:t>
      </w:r>
      <w:r w:rsidR="00D86A5D" w:rsidRPr="00D86A5D">
        <w:rPr>
          <w:lang w:val="fr-FR"/>
        </w:rPr>
        <w:t>’</w:t>
      </w:r>
      <w:r w:rsidRPr="00D86A5D">
        <w:rPr>
          <w:lang w:val="fr-FR"/>
        </w:rPr>
        <w:t>arrêté municipal de nécessité et d</w:t>
      </w:r>
      <w:r w:rsidR="00D86A5D" w:rsidRPr="00D86A5D">
        <w:rPr>
          <w:lang w:val="fr-FR"/>
        </w:rPr>
        <w:t>’</w:t>
      </w:r>
      <w:r w:rsidRPr="00D86A5D">
        <w:rPr>
          <w:lang w:val="fr-FR"/>
        </w:rPr>
        <w:t>urgence, eu égard tant à la forme (absence d</w:t>
      </w:r>
      <w:r w:rsidR="00D86A5D" w:rsidRPr="00D86A5D">
        <w:rPr>
          <w:lang w:val="fr-FR"/>
        </w:rPr>
        <w:t>’</w:t>
      </w:r>
      <w:r w:rsidRPr="00D86A5D">
        <w:rPr>
          <w:lang w:val="fr-FR"/>
        </w:rPr>
        <w:t>intitulé, absence de référence aux dispositions applicables, document signé par le chef adjoint du cabinet du maire sans délégation de pouvoir ou de signature) qu</w:t>
      </w:r>
      <w:r w:rsidR="00D86A5D" w:rsidRPr="00D86A5D">
        <w:rPr>
          <w:lang w:val="fr-FR"/>
        </w:rPr>
        <w:t>’</w:t>
      </w:r>
      <w:r w:rsidRPr="00D86A5D">
        <w:rPr>
          <w:lang w:val="fr-FR"/>
        </w:rPr>
        <w:t>au contenu (absence d</w:t>
      </w:r>
      <w:r w:rsidR="00D86A5D" w:rsidRPr="00D86A5D">
        <w:rPr>
          <w:lang w:val="fr-FR"/>
        </w:rPr>
        <w:t>’</w:t>
      </w:r>
      <w:r w:rsidRPr="00D86A5D">
        <w:rPr>
          <w:lang w:val="fr-FR"/>
        </w:rPr>
        <w:t>indication des faits justifiant l</w:t>
      </w:r>
      <w:r w:rsidR="00D86A5D" w:rsidRPr="00D86A5D">
        <w:rPr>
          <w:lang w:val="fr-FR"/>
        </w:rPr>
        <w:t>’</w:t>
      </w:r>
      <w:r w:rsidRPr="00D86A5D">
        <w:rPr>
          <w:lang w:val="fr-FR"/>
        </w:rPr>
        <w:t>urgence et le caractère exceptionnel de la situation, motivation par renvoi aux conclusions du sous</w:t>
      </w:r>
      <w:r w:rsidR="001167D1" w:rsidRPr="00D86A5D">
        <w:rPr>
          <w:lang w:val="fr-FR"/>
        </w:rPr>
        <w:noBreakHyphen/>
      </w:r>
      <w:r w:rsidRPr="00D86A5D">
        <w:rPr>
          <w:lang w:val="fr-FR"/>
        </w:rPr>
        <w:t>comité pour l</w:t>
      </w:r>
      <w:r w:rsidR="00D86A5D" w:rsidRPr="00D86A5D">
        <w:rPr>
          <w:lang w:val="fr-FR"/>
        </w:rPr>
        <w:t>’</w:t>
      </w:r>
      <w:r w:rsidRPr="00D86A5D">
        <w:rPr>
          <w:lang w:val="fr-FR"/>
        </w:rPr>
        <w:t>ordre et la sécurité, absence de publicité de l</w:t>
      </w:r>
      <w:r w:rsidR="00D86A5D" w:rsidRPr="00D86A5D">
        <w:rPr>
          <w:lang w:val="fr-FR"/>
        </w:rPr>
        <w:t>’</w:t>
      </w:r>
      <w:r w:rsidRPr="00D86A5D">
        <w:rPr>
          <w:lang w:val="fr-FR"/>
        </w:rPr>
        <w:t>acte).</w:t>
      </w:r>
    </w:p>
    <w:p w:rsidR="009009B0" w:rsidRPr="00D86A5D" w:rsidRDefault="009009B0" w:rsidP="00D86A5D">
      <w:pPr>
        <w:pStyle w:val="ECHRPara"/>
        <w:rPr>
          <w:lang w:val="fr-FR"/>
        </w:rPr>
      </w:pPr>
      <w:r w:rsidRPr="00D86A5D">
        <w:rPr>
          <w:lang w:val="fr-FR"/>
        </w:rPr>
        <w:t>56.  Cela dit, la Cour estime que les requérants auraient dû contester la légalité de l</w:t>
      </w:r>
      <w:r w:rsidR="00D86A5D" w:rsidRPr="00D86A5D">
        <w:rPr>
          <w:lang w:val="fr-FR"/>
        </w:rPr>
        <w:t>’</w:t>
      </w:r>
      <w:r w:rsidRPr="00D86A5D">
        <w:rPr>
          <w:lang w:val="fr-FR"/>
        </w:rPr>
        <w:t>arrêté litigieux et le défaut de publicité de celui-ci devant le tribunal administratif régional, et, de manière plus générale, dénoncer l</w:t>
      </w:r>
      <w:r w:rsidR="00D86A5D" w:rsidRPr="00D86A5D">
        <w:rPr>
          <w:lang w:val="fr-FR"/>
        </w:rPr>
        <w:t>’</w:t>
      </w:r>
      <w:r w:rsidRPr="00D86A5D">
        <w:rPr>
          <w:lang w:val="fr-FR"/>
        </w:rPr>
        <w:t>illégalité de la procédure et du comportement de l</w:t>
      </w:r>
      <w:r w:rsidR="00D86A5D" w:rsidRPr="00D86A5D">
        <w:rPr>
          <w:lang w:val="fr-FR"/>
        </w:rPr>
        <w:t>’</w:t>
      </w:r>
      <w:r w:rsidRPr="00D86A5D">
        <w:rPr>
          <w:lang w:val="fr-FR"/>
        </w:rPr>
        <w:t>administration (</w:t>
      </w:r>
      <w:r w:rsidRPr="00D86A5D">
        <w:rPr>
          <w:i/>
          <w:lang w:val="fr-FR"/>
        </w:rPr>
        <w:t>comportamento amministrativo</w:t>
      </w:r>
      <w:r w:rsidRPr="00D86A5D">
        <w:rPr>
          <w:lang w:val="fr-FR"/>
        </w:rPr>
        <w:t>) lors de l</w:t>
      </w:r>
      <w:r w:rsidR="00D86A5D" w:rsidRPr="00D86A5D">
        <w:rPr>
          <w:lang w:val="fr-FR"/>
        </w:rPr>
        <w:t>’</w:t>
      </w:r>
      <w:r w:rsidRPr="00D86A5D">
        <w:rPr>
          <w:lang w:val="fr-FR"/>
        </w:rPr>
        <w:t>opération du 11 mai 2015.</w:t>
      </w:r>
    </w:p>
    <w:p w:rsidR="009009B0" w:rsidRPr="00D86A5D" w:rsidRDefault="009009B0" w:rsidP="00D86A5D">
      <w:pPr>
        <w:pStyle w:val="ECHRPara"/>
        <w:rPr>
          <w:lang w:val="fr-FR"/>
        </w:rPr>
      </w:pPr>
      <w:r w:rsidRPr="00D86A5D">
        <w:rPr>
          <w:lang w:val="fr-FR"/>
        </w:rPr>
        <w:t>57.  À cet égard, la Cour observe que les faits de l</w:t>
      </w:r>
      <w:r w:rsidR="00D86A5D" w:rsidRPr="00D86A5D">
        <w:rPr>
          <w:lang w:val="fr-FR"/>
        </w:rPr>
        <w:t>’</w:t>
      </w:r>
      <w:r w:rsidRPr="00D86A5D">
        <w:rPr>
          <w:lang w:val="fr-FR"/>
        </w:rPr>
        <w:t>espèce ne font pas apparaître un problème structurel portant sur l</w:t>
      </w:r>
      <w:r w:rsidR="00D86A5D" w:rsidRPr="00D86A5D">
        <w:rPr>
          <w:lang w:val="fr-FR"/>
        </w:rPr>
        <w:t>’</w:t>
      </w:r>
      <w:r w:rsidRPr="00D86A5D">
        <w:rPr>
          <w:lang w:val="fr-FR"/>
        </w:rPr>
        <w:t xml:space="preserve">inexistence </w:t>
      </w:r>
      <w:r w:rsidRPr="00D86A5D">
        <w:rPr>
          <w:i/>
          <w:lang w:val="fr-FR"/>
        </w:rPr>
        <w:t>ab origine</w:t>
      </w:r>
      <w:r w:rsidRPr="00D86A5D">
        <w:rPr>
          <w:lang w:val="fr-FR"/>
        </w:rPr>
        <w:t xml:space="preserve"> d</w:t>
      </w:r>
      <w:r w:rsidR="00D86A5D" w:rsidRPr="00D86A5D">
        <w:rPr>
          <w:lang w:val="fr-FR"/>
        </w:rPr>
        <w:t>’</w:t>
      </w:r>
      <w:r w:rsidRPr="00D86A5D">
        <w:rPr>
          <w:lang w:val="fr-FR"/>
        </w:rPr>
        <w:t>un recours ou sur l</w:t>
      </w:r>
      <w:r w:rsidR="00D86A5D" w:rsidRPr="00D86A5D">
        <w:rPr>
          <w:lang w:val="fr-FR"/>
        </w:rPr>
        <w:t>’</w:t>
      </w:r>
      <w:r w:rsidRPr="00D86A5D">
        <w:rPr>
          <w:lang w:val="fr-FR"/>
        </w:rPr>
        <w:t>existence d</w:t>
      </w:r>
      <w:r w:rsidR="00D86A5D" w:rsidRPr="00D86A5D">
        <w:rPr>
          <w:lang w:val="fr-FR"/>
        </w:rPr>
        <w:t>’</w:t>
      </w:r>
      <w:r w:rsidRPr="00D86A5D">
        <w:rPr>
          <w:lang w:val="fr-FR"/>
        </w:rPr>
        <w:t>une pratique administrative empêchant les requérants de faire examiner l</w:t>
      </w:r>
      <w:r w:rsidR="00D86A5D" w:rsidRPr="00D86A5D">
        <w:rPr>
          <w:lang w:val="fr-FR"/>
        </w:rPr>
        <w:t>’</w:t>
      </w:r>
      <w:r w:rsidRPr="00D86A5D">
        <w:rPr>
          <w:lang w:val="fr-FR"/>
        </w:rPr>
        <w:t>équité et la proportionnalité du processus décisionnel suivi par l</w:t>
      </w:r>
      <w:r w:rsidR="00D86A5D" w:rsidRPr="00D86A5D">
        <w:rPr>
          <w:lang w:val="fr-FR"/>
        </w:rPr>
        <w:t>’</w:t>
      </w:r>
      <w:r w:rsidRPr="00D86A5D">
        <w:rPr>
          <w:lang w:val="fr-FR"/>
        </w:rPr>
        <w:t>Administration (</w:t>
      </w:r>
      <w:r w:rsidRPr="00D86A5D">
        <w:rPr>
          <w:i/>
          <w:lang w:val="fr-FR"/>
        </w:rPr>
        <w:t>Bagdonavicius et autres c. Russie</w:t>
      </w:r>
      <w:r w:rsidRPr="00D86A5D">
        <w:rPr>
          <w:lang w:val="fr-FR"/>
        </w:rPr>
        <w:t>, n</w:t>
      </w:r>
      <w:r w:rsidRPr="00D86A5D">
        <w:rPr>
          <w:vertAlign w:val="superscript"/>
          <w:lang w:val="fr-FR"/>
        </w:rPr>
        <w:t>o </w:t>
      </w:r>
      <w:r w:rsidRPr="00D86A5D">
        <w:rPr>
          <w:lang w:val="fr-FR"/>
        </w:rPr>
        <w:t xml:space="preserve">19841/06, §§ 100-103, 11 octobre 2016, </w:t>
      </w:r>
      <w:r w:rsidRPr="00D86A5D">
        <w:rPr>
          <w:i/>
          <w:lang w:val="fr-FR"/>
        </w:rPr>
        <w:t>Winterstein et autres c. France</w:t>
      </w:r>
      <w:r w:rsidRPr="00D86A5D">
        <w:rPr>
          <w:snapToGrid w:val="0"/>
          <w:lang w:val="fr-FR"/>
        </w:rPr>
        <w:t>, n</w:t>
      </w:r>
      <w:r w:rsidRPr="00D86A5D">
        <w:rPr>
          <w:snapToGrid w:val="0"/>
          <w:vertAlign w:val="superscript"/>
          <w:lang w:val="fr-FR"/>
        </w:rPr>
        <w:t>o</w:t>
      </w:r>
      <w:r w:rsidRPr="00D86A5D">
        <w:rPr>
          <w:snapToGrid w:val="0"/>
          <w:lang w:val="fr-FR"/>
        </w:rPr>
        <w:t xml:space="preserve"> </w:t>
      </w:r>
      <w:r w:rsidRPr="00D86A5D">
        <w:rPr>
          <w:lang w:val="fr-FR"/>
        </w:rPr>
        <w:t>27013/07</w:t>
      </w:r>
      <w:r w:rsidRPr="00D86A5D">
        <w:rPr>
          <w:snapToGrid w:val="0"/>
          <w:lang w:val="fr-FR"/>
        </w:rPr>
        <w:t xml:space="preserve">, § 148, 17 </w:t>
      </w:r>
      <w:r w:rsidRPr="00D86A5D">
        <w:rPr>
          <w:lang w:val="fr-FR"/>
        </w:rPr>
        <w:t>octobre</w:t>
      </w:r>
      <w:r w:rsidRPr="00D86A5D">
        <w:rPr>
          <w:snapToGrid w:val="0"/>
          <w:lang w:val="fr-FR"/>
        </w:rPr>
        <w:t xml:space="preserve"> 2013, et </w:t>
      </w:r>
      <w:r w:rsidRPr="00D86A5D">
        <w:rPr>
          <w:i/>
          <w:lang w:val="fr-FR"/>
        </w:rPr>
        <w:t>Yordanova et autres c. Bulgarie</w:t>
      </w:r>
      <w:r w:rsidRPr="00D86A5D">
        <w:rPr>
          <w:lang w:val="fr-FR"/>
        </w:rPr>
        <w:t>, n</w:t>
      </w:r>
      <w:r w:rsidRPr="00D86A5D">
        <w:rPr>
          <w:vertAlign w:val="superscript"/>
          <w:lang w:val="fr-FR"/>
        </w:rPr>
        <w:t>o </w:t>
      </w:r>
      <w:r w:rsidRPr="00D86A5D">
        <w:rPr>
          <w:lang w:val="fr-FR"/>
        </w:rPr>
        <w:t>25446/06</w:t>
      </w:r>
      <w:r w:rsidRPr="00D86A5D">
        <w:rPr>
          <w:snapToGrid w:val="0"/>
          <w:szCs w:val="24"/>
          <w:lang w:val="fr-FR"/>
        </w:rPr>
        <w:t xml:space="preserve">, § 118, 24 </w:t>
      </w:r>
      <w:r w:rsidRPr="00D86A5D">
        <w:rPr>
          <w:szCs w:val="24"/>
          <w:lang w:val="fr-FR"/>
        </w:rPr>
        <w:t>avril</w:t>
      </w:r>
      <w:r w:rsidRPr="00D86A5D">
        <w:rPr>
          <w:snapToGrid w:val="0"/>
          <w:szCs w:val="24"/>
          <w:lang w:val="fr-FR"/>
        </w:rPr>
        <w:t xml:space="preserve"> 2012</w:t>
      </w:r>
      <w:r w:rsidRPr="00D86A5D">
        <w:rPr>
          <w:snapToGrid w:val="0"/>
          <w:lang w:val="fr-FR"/>
        </w:rPr>
        <w:t>)</w:t>
      </w:r>
      <w:r w:rsidRPr="00D86A5D">
        <w:rPr>
          <w:lang w:val="fr-FR"/>
        </w:rPr>
        <w:t>.</w:t>
      </w:r>
    </w:p>
    <w:p w:rsidR="009009B0" w:rsidRPr="00D86A5D" w:rsidRDefault="009009B0" w:rsidP="00D86A5D">
      <w:pPr>
        <w:pStyle w:val="ECHRPara"/>
        <w:rPr>
          <w:lang w:val="fr-FR"/>
        </w:rPr>
      </w:pPr>
      <w:r w:rsidRPr="00D86A5D">
        <w:rPr>
          <w:lang w:val="fr-FR"/>
        </w:rPr>
        <w:t>58.  Certes, les requérants dénoncent l</w:t>
      </w:r>
      <w:r w:rsidR="00D86A5D" w:rsidRPr="00D86A5D">
        <w:rPr>
          <w:lang w:val="fr-FR"/>
        </w:rPr>
        <w:t>’</w:t>
      </w:r>
      <w:r w:rsidRPr="00D86A5D">
        <w:rPr>
          <w:lang w:val="fr-FR"/>
        </w:rPr>
        <w:t>ineffectivité du remède à raison de l</w:t>
      </w:r>
      <w:r w:rsidR="00D86A5D" w:rsidRPr="00D86A5D">
        <w:rPr>
          <w:lang w:val="fr-FR"/>
        </w:rPr>
        <w:t>’</w:t>
      </w:r>
      <w:r w:rsidRPr="00D86A5D">
        <w:rPr>
          <w:lang w:val="fr-FR"/>
        </w:rPr>
        <w:t>absence à la fois de l</w:t>
      </w:r>
      <w:r w:rsidR="00D86A5D" w:rsidRPr="00D86A5D">
        <w:rPr>
          <w:lang w:val="fr-FR"/>
        </w:rPr>
        <w:t>’</w:t>
      </w:r>
      <w:r w:rsidRPr="00D86A5D">
        <w:rPr>
          <w:lang w:val="fr-FR"/>
        </w:rPr>
        <w:t>arrêté ordonnant la démolition de leurs habitations et de toute forme de publicité dudit acte, ainsi qu</w:t>
      </w:r>
      <w:r w:rsidR="00D86A5D" w:rsidRPr="00D86A5D">
        <w:rPr>
          <w:lang w:val="fr-FR"/>
        </w:rPr>
        <w:t>’</w:t>
      </w:r>
      <w:r w:rsidRPr="00D86A5D">
        <w:rPr>
          <w:lang w:val="fr-FR"/>
        </w:rPr>
        <w:t>à raison de l</w:t>
      </w:r>
      <w:r w:rsidR="00D86A5D" w:rsidRPr="00D86A5D">
        <w:rPr>
          <w:lang w:val="fr-FR"/>
        </w:rPr>
        <w:t>’</w:t>
      </w:r>
      <w:r w:rsidRPr="00D86A5D">
        <w:rPr>
          <w:lang w:val="fr-FR"/>
        </w:rPr>
        <w:t>impossibilité d</w:t>
      </w:r>
      <w:r w:rsidR="00D86A5D" w:rsidRPr="00D86A5D">
        <w:rPr>
          <w:lang w:val="fr-FR"/>
        </w:rPr>
        <w:t>’</w:t>
      </w:r>
      <w:r w:rsidRPr="00D86A5D">
        <w:rPr>
          <w:lang w:val="fr-FR"/>
        </w:rPr>
        <w:t>obtenir l</w:t>
      </w:r>
      <w:r w:rsidR="00D86A5D" w:rsidRPr="00D86A5D">
        <w:rPr>
          <w:lang w:val="fr-FR"/>
        </w:rPr>
        <w:t>’</w:t>
      </w:r>
      <w:r w:rsidRPr="00D86A5D">
        <w:rPr>
          <w:lang w:val="fr-FR"/>
        </w:rPr>
        <w:t>annulation de l</w:t>
      </w:r>
      <w:r w:rsidR="00D86A5D" w:rsidRPr="00D86A5D">
        <w:rPr>
          <w:lang w:val="fr-FR"/>
        </w:rPr>
        <w:t>’</w:t>
      </w:r>
      <w:r w:rsidRPr="00D86A5D">
        <w:rPr>
          <w:lang w:val="fr-FR"/>
        </w:rPr>
        <w:t>ordre de démolition avant son exécution. Toutefois, aux yeux de la Cour, les faits de l</w:t>
      </w:r>
      <w:r w:rsidR="00D86A5D" w:rsidRPr="00D86A5D">
        <w:rPr>
          <w:lang w:val="fr-FR"/>
        </w:rPr>
        <w:t>’</w:t>
      </w:r>
      <w:r w:rsidRPr="00D86A5D">
        <w:rPr>
          <w:lang w:val="fr-FR"/>
        </w:rPr>
        <w:t>espèce, en tant que tels, ne sauraient mettre en doute l</w:t>
      </w:r>
      <w:r w:rsidR="00D86A5D" w:rsidRPr="00D86A5D">
        <w:rPr>
          <w:lang w:val="fr-FR"/>
        </w:rPr>
        <w:t>’</w:t>
      </w:r>
      <w:r w:rsidRPr="00D86A5D">
        <w:rPr>
          <w:lang w:val="fr-FR"/>
        </w:rPr>
        <w:t>effectivité d</w:t>
      </w:r>
      <w:r w:rsidR="00D86A5D" w:rsidRPr="00D86A5D">
        <w:rPr>
          <w:lang w:val="fr-FR"/>
        </w:rPr>
        <w:t>’</w:t>
      </w:r>
      <w:r w:rsidRPr="00D86A5D">
        <w:rPr>
          <w:lang w:val="fr-FR"/>
        </w:rPr>
        <w:t>un recours devant les juridictions administratives. Qui plus est, rappelant qu</w:t>
      </w:r>
      <w:r w:rsidR="00D86A5D" w:rsidRPr="00D86A5D">
        <w:rPr>
          <w:lang w:val="fr-FR"/>
        </w:rPr>
        <w:t>’</w:t>
      </w:r>
      <w:r w:rsidRPr="00D86A5D">
        <w:rPr>
          <w:lang w:val="fr-FR"/>
        </w:rPr>
        <w:t>il revient au requérant d</w:t>
      </w:r>
      <w:r w:rsidR="00D86A5D" w:rsidRPr="00D86A5D">
        <w:rPr>
          <w:lang w:val="fr-FR"/>
        </w:rPr>
        <w:t>’</w:t>
      </w:r>
      <w:r w:rsidRPr="00D86A5D">
        <w:rPr>
          <w:lang w:val="fr-FR"/>
        </w:rPr>
        <w:t>établir que le recours évoqué par le Gouvernement a en fait été employé ou bien que, pour une raison quelconque, pareil recours n</w:t>
      </w:r>
      <w:r w:rsidR="00D86A5D" w:rsidRPr="00D86A5D">
        <w:rPr>
          <w:lang w:val="fr-FR"/>
        </w:rPr>
        <w:t>’</w:t>
      </w:r>
      <w:r w:rsidRPr="00D86A5D">
        <w:rPr>
          <w:lang w:val="fr-FR"/>
        </w:rPr>
        <w:t>était ni adéquat ni effectif compte tenu des faits de la cause, ou encore que certaines circonstances particulières dispensaient l</w:t>
      </w:r>
      <w:r w:rsidR="00D86A5D" w:rsidRPr="00D86A5D">
        <w:rPr>
          <w:lang w:val="fr-FR"/>
        </w:rPr>
        <w:t>’</w:t>
      </w:r>
      <w:r w:rsidRPr="00D86A5D">
        <w:rPr>
          <w:lang w:val="fr-FR"/>
        </w:rPr>
        <w:t>intéressé de l</w:t>
      </w:r>
      <w:r w:rsidR="00D86A5D" w:rsidRPr="00D86A5D">
        <w:rPr>
          <w:lang w:val="fr-FR"/>
        </w:rPr>
        <w:t>’</w:t>
      </w:r>
      <w:r w:rsidRPr="00D86A5D">
        <w:rPr>
          <w:lang w:val="fr-FR"/>
        </w:rPr>
        <w:t>exercer (</w:t>
      </w:r>
      <w:r w:rsidRPr="00D86A5D">
        <w:rPr>
          <w:i/>
          <w:lang w:val="fr-FR"/>
        </w:rPr>
        <w:t>Akdivar et autres</w:t>
      </w:r>
      <w:r w:rsidRPr="00D86A5D">
        <w:rPr>
          <w:lang w:val="fr-FR"/>
        </w:rPr>
        <w:t xml:space="preserve">, précité, § 68, </w:t>
      </w:r>
      <w:r w:rsidRPr="00D86A5D">
        <w:rPr>
          <w:i/>
          <w:lang w:val="fr-FR"/>
        </w:rPr>
        <w:t xml:space="preserve">Demopoulos et autres c. Turquie </w:t>
      </w:r>
      <w:r w:rsidRPr="00D86A5D">
        <w:rPr>
          <w:lang w:val="fr-FR"/>
        </w:rPr>
        <w:t>(déc.) [GC], n</w:t>
      </w:r>
      <w:r w:rsidRPr="00D86A5D">
        <w:rPr>
          <w:vertAlign w:val="superscript"/>
          <w:lang w:val="fr-FR"/>
        </w:rPr>
        <w:t>os</w:t>
      </w:r>
      <w:r w:rsidRPr="00D86A5D">
        <w:rPr>
          <w:lang w:val="fr-FR"/>
        </w:rPr>
        <w:t xml:space="preserve"> 46113/99, 3843/02, 13751/02, 13466/03, 10200/04, 14163/04, 19993/04 et 21819/04, § 69, CEDH 2010, et </w:t>
      </w:r>
      <w:r w:rsidRPr="00D86A5D">
        <w:rPr>
          <w:i/>
          <w:lang w:val="fr-FR"/>
        </w:rPr>
        <w:t>Vučković et autres</w:t>
      </w:r>
      <w:r w:rsidRPr="00D86A5D">
        <w:rPr>
          <w:lang w:val="fr-FR"/>
        </w:rPr>
        <w:t>, précité, § 77), la Cour estime que, en l</w:t>
      </w:r>
      <w:r w:rsidR="00D86A5D" w:rsidRPr="00D86A5D">
        <w:rPr>
          <w:lang w:val="fr-FR"/>
        </w:rPr>
        <w:t>’</w:t>
      </w:r>
      <w:r w:rsidRPr="00D86A5D">
        <w:rPr>
          <w:lang w:val="fr-FR"/>
        </w:rPr>
        <w:t>espèce, les requérants n</w:t>
      </w:r>
      <w:r w:rsidR="00D86A5D" w:rsidRPr="00D86A5D">
        <w:rPr>
          <w:lang w:val="fr-FR"/>
        </w:rPr>
        <w:t>’</w:t>
      </w:r>
      <w:r w:rsidRPr="00D86A5D">
        <w:rPr>
          <w:lang w:val="fr-FR"/>
        </w:rPr>
        <w:t>ont pas indiqué les raisons pour lesquelles le recours administratif n</w:t>
      </w:r>
      <w:r w:rsidR="00D86A5D" w:rsidRPr="00D86A5D">
        <w:rPr>
          <w:lang w:val="fr-FR"/>
        </w:rPr>
        <w:t>’</w:t>
      </w:r>
      <w:r w:rsidRPr="00D86A5D">
        <w:rPr>
          <w:lang w:val="fr-FR"/>
        </w:rPr>
        <w:t>était ni adéquat ni effectif, et qu</w:t>
      </w:r>
      <w:r w:rsidR="00D86A5D" w:rsidRPr="00D86A5D">
        <w:rPr>
          <w:lang w:val="fr-FR"/>
        </w:rPr>
        <w:t>’</w:t>
      </w:r>
      <w:r w:rsidRPr="00D86A5D">
        <w:rPr>
          <w:lang w:val="fr-FR"/>
        </w:rPr>
        <w:t>il n</w:t>
      </w:r>
      <w:r w:rsidR="00D86A5D" w:rsidRPr="00D86A5D">
        <w:rPr>
          <w:lang w:val="fr-FR"/>
        </w:rPr>
        <w:t>’</w:t>
      </w:r>
      <w:r w:rsidRPr="00D86A5D">
        <w:rPr>
          <w:lang w:val="fr-FR"/>
        </w:rPr>
        <w:t>ont pas non plus argué de circonstances particulières qui les auraient dispensés de l</w:t>
      </w:r>
      <w:r w:rsidR="00D86A5D" w:rsidRPr="00D86A5D">
        <w:rPr>
          <w:lang w:val="fr-FR"/>
        </w:rPr>
        <w:t>’</w:t>
      </w:r>
      <w:r w:rsidRPr="00D86A5D">
        <w:rPr>
          <w:lang w:val="fr-FR"/>
        </w:rPr>
        <w:t>exercer.</w:t>
      </w:r>
    </w:p>
    <w:p w:rsidR="009009B0" w:rsidRPr="00D86A5D" w:rsidRDefault="009009B0" w:rsidP="00D86A5D">
      <w:pPr>
        <w:pStyle w:val="ECHRPara"/>
        <w:rPr>
          <w:lang w:val="fr-FR"/>
        </w:rPr>
      </w:pPr>
      <w:r w:rsidRPr="00D86A5D">
        <w:rPr>
          <w:lang w:val="fr-FR"/>
        </w:rPr>
        <w:t>59.  Dès lors, la Cour estime que les requérants auraient dû, avant de la saisir, introduire un recours devant le juge administratif afin de lui permettre d</w:t>
      </w:r>
      <w:r w:rsidR="00D86A5D" w:rsidRPr="00D86A5D">
        <w:rPr>
          <w:lang w:val="fr-FR"/>
        </w:rPr>
        <w:t>’</w:t>
      </w:r>
      <w:r w:rsidRPr="00D86A5D">
        <w:rPr>
          <w:lang w:val="fr-FR"/>
        </w:rPr>
        <w:t>examiner la proportionnalité de la mesure litigieuse à la lumière des principes pertinents qui découlent de l</w:t>
      </w:r>
      <w:r w:rsidR="00D86A5D" w:rsidRPr="00D86A5D">
        <w:rPr>
          <w:lang w:val="fr-FR"/>
        </w:rPr>
        <w:t>’</w:t>
      </w:r>
      <w:r w:rsidRPr="00D86A5D">
        <w:rPr>
          <w:lang w:val="fr-FR"/>
        </w:rPr>
        <w:t>article 8 de la Convention et, le cas échéant, de redresser la situation (</w:t>
      </w:r>
      <w:r w:rsidRPr="00D86A5D">
        <w:rPr>
          <w:i/>
          <w:lang w:val="fr-FR"/>
        </w:rPr>
        <w:t>Winterstein</w:t>
      </w:r>
      <w:r w:rsidRPr="00D86A5D">
        <w:rPr>
          <w:lang w:val="fr-FR"/>
        </w:rPr>
        <w:t>,</w:t>
      </w:r>
      <w:r w:rsidRPr="00D86A5D">
        <w:rPr>
          <w:i/>
          <w:lang w:val="fr-FR"/>
        </w:rPr>
        <w:t xml:space="preserve"> </w:t>
      </w:r>
      <w:r w:rsidRPr="00D86A5D">
        <w:rPr>
          <w:lang w:val="fr-FR"/>
        </w:rPr>
        <w:t>précité, § 148).</w:t>
      </w:r>
    </w:p>
    <w:p w:rsidR="009009B0" w:rsidRPr="00D86A5D" w:rsidRDefault="009009B0" w:rsidP="00D86A5D">
      <w:pPr>
        <w:pStyle w:val="ECHRPara"/>
        <w:rPr>
          <w:lang w:val="fr-FR"/>
        </w:rPr>
      </w:pPr>
      <w:r w:rsidRPr="00D86A5D">
        <w:rPr>
          <w:lang w:val="fr-FR"/>
        </w:rPr>
        <w:lastRenderedPageBreak/>
        <w:t>60.  À cet égard, la Cour rappelle que, aux termes de l</w:t>
      </w:r>
      <w:r w:rsidR="00D86A5D" w:rsidRPr="00D86A5D">
        <w:rPr>
          <w:lang w:val="fr-FR"/>
        </w:rPr>
        <w:t>’</w:t>
      </w:r>
      <w:r w:rsidRPr="00D86A5D">
        <w:rPr>
          <w:lang w:val="fr-FR"/>
        </w:rPr>
        <w:t>article 35 § 1 de la Convention, elle ne peut être saisie qu</w:t>
      </w:r>
      <w:r w:rsidR="00D86A5D" w:rsidRPr="00D86A5D">
        <w:rPr>
          <w:lang w:val="fr-FR"/>
        </w:rPr>
        <w:t>’</w:t>
      </w:r>
      <w:r w:rsidRPr="00D86A5D">
        <w:rPr>
          <w:lang w:val="fr-FR"/>
        </w:rPr>
        <w:t>après épuisement de toutes les voies de recours internes. Tout requérant doit avoir donné aux juridictions internes l</w:t>
      </w:r>
      <w:r w:rsidR="00D86A5D" w:rsidRPr="00D86A5D">
        <w:rPr>
          <w:lang w:val="fr-FR"/>
        </w:rPr>
        <w:t>’</w:t>
      </w:r>
      <w:r w:rsidRPr="00D86A5D">
        <w:rPr>
          <w:lang w:val="fr-FR"/>
        </w:rPr>
        <w:t xml:space="preserve">occasion que cette disposition a pour finalité de ménager en principe aux </w:t>
      </w:r>
      <w:r w:rsidRPr="00D86A5D">
        <w:rPr>
          <w:rFonts w:cstheme="minorHAnsi"/>
          <w:lang w:val="fr-FR"/>
        </w:rPr>
        <w:t>É</w:t>
      </w:r>
      <w:r w:rsidRPr="00D86A5D">
        <w:rPr>
          <w:lang w:val="fr-FR"/>
        </w:rPr>
        <w:t>tats contractants, à savoir éviter ou redresser les violations alléguées contre eux (voir, parmi beaucoup d</w:t>
      </w:r>
      <w:r w:rsidR="00D86A5D" w:rsidRPr="00D86A5D">
        <w:rPr>
          <w:lang w:val="fr-FR"/>
        </w:rPr>
        <w:t>’</w:t>
      </w:r>
      <w:r w:rsidRPr="00D86A5D">
        <w:rPr>
          <w:lang w:val="fr-FR"/>
        </w:rPr>
        <w:t xml:space="preserve">autres, </w:t>
      </w:r>
      <w:r w:rsidRPr="00D86A5D">
        <w:rPr>
          <w:i/>
          <w:lang w:val="fr-FR"/>
        </w:rPr>
        <w:t>McFarlane c. Irlande</w:t>
      </w:r>
      <w:r w:rsidRPr="00D86A5D">
        <w:rPr>
          <w:lang w:val="fr-FR"/>
        </w:rPr>
        <w:t xml:space="preserve"> [GC], n</w:t>
      </w:r>
      <w:r w:rsidRPr="00D86A5D">
        <w:rPr>
          <w:vertAlign w:val="superscript"/>
          <w:lang w:val="fr-FR"/>
        </w:rPr>
        <w:t>o</w:t>
      </w:r>
      <w:r w:rsidRPr="00D86A5D">
        <w:rPr>
          <w:lang w:val="fr-FR"/>
        </w:rPr>
        <w:t xml:space="preserve"> 31333/06, § 107, 10 septembre 2010, et </w:t>
      </w:r>
      <w:r w:rsidRPr="00D86A5D">
        <w:rPr>
          <w:i/>
          <w:lang w:val="fr-FR"/>
        </w:rPr>
        <w:t>Parrillo c. Italie</w:t>
      </w:r>
      <w:r w:rsidRPr="00D86A5D">
        <w:rPr>
          <w:lang w:val="fr-FR"/>
        </w:rPr>
        <w:t xml:space="preserve"> [GC], n</w:t>
      </w:r>
      <w:r w:rsidRPr="00D86A5D">
        <w:rPr>
          <w:vertAlign w:val="superscript"/>
          <w:lang w:val="fr-FR"/>
        </w:rPr>
        <w:t>o</w:t>
      </w:r>
      <w:r w:rsidRPr="00D86A5D">
        <w:rPr>
          <w:lang w:val="fr-FR"/>
        </w:rPr>
        <w:t> 46470/11, § 87, 27 août 2015). Le simple fait de nourrir des doutes quant aux perspectives de succès d</w:t>
      </w:r>
      <w:r w:rsidR="00D86A5D" w:rsidRPr="00D86A5D">
        <w:rPr>
          <w:lang w:val="fr-FR"/>
        </w:rPr>
        <w:t>’</w:t>
      </w:r>
      <w:r w:rsidRPr="00D86A5D">
        <w:rPr>
          <w:lang w:val="fr-FR"/>
        </w:rPr>
        <w:t>un recours existant et disponible au niveau national ne constitue pas une raison valable pour exempter un requérant de son obligation d</w:t>
      </w:r>
      <w:r w:rsidR="00D86A5D" w:rsidRPr="00D86A5D">
        <w:rPr>
          <w:lang w:val="fr-FR"/>
        </w:rPr>
        <w:t>’</w:t>
      </w:r>
      <w:r w:rsidRPr="00D86A5D">
        <w:rPr>
          <w:lang w:val="fr-FR"/>
        </w:rPr>
        <w:t>utiliser la voie de recours interne.</w:t>
      </w:r>
    </w:p>
    <w:p w:rsidR="009009B0" w:rsidRPr="00D86A5D" w:rsidRDefault="009009B0" w:rsidP="00D86A5D">
      <w:pPr>
        <w:pStyle w:val="ECHRPara"/>
        <w:rPr>
          <w:lang w:val="fr-FR"/>
        </w:rPr>
      </w:pPr>
      <w:r w:rsidRPr="00D86A5D">
        <w:rPr>
          <w:lang w:val="fr-FR"/>
        </w:rPr>
        <w:t>61.  En conclusion, la Cour estime que les requérants n</w:t>
      </w:r>
      <w:r w:rsidR="00D86A5D" w:rsidRPr="00D86A5D">
        <w:rPr>
          <w:lang w:val="fr-FR"/>
        </w:rPr>
        <w:t>’</w:t>
      </w:r>
      <w:r w:rsidRPr="00D86A5D">
        <w:rPr>
          <w:lang w:val="fr-FR"/>
        </w:rPr>
        <w:t>ont pas donné aux juridictions nationales l</w:t>
      </w:r>
      <w:r w:rsidR="00D86A5D" w:rsidRPr="00D86A5D">
        <w:rPr>
          <w:lang w:val="fr-FR"/>
        </w:rPr>
        <w:t>’</w:t>
      </w:r>
      <w:r w:rsidRPr="00D86A5D">
        <w:rPr>
          <w:lang w:val="fr-FR"/>
        </w:rPr>
        <w:t>occasion que l</w:t>
      </w:r>
      <w:r w:rsidR="00D86A5D" w:rsidRPr="00D86A5D">
        <w:rPr>
          <w:lang w:val="fr-FR"/>
        </w:rPr>
        <w:t>’</w:t>
      </w:r>
      <w:r w:rsidRPr="00D86A5D">
        <w:rPr>
          <w:lang w:val="fr-FR"/>
        </w:rPr>
        <w:t>article 35 de la Convention a pour finalité de ménager en principe aux États contractants : celle de prévenir ou redresser dans leur ordre juridique interne les violations de la Convention. Dès lors, il y a lieu d</w:t>
      </w:r>
      <w:r w:rsidR="00D86A5D" w:rsidRPr="00D86A5D">
        <w:rPr>
          <w:lang w:val="fr-FR"/>
        </w:rPr>
        <w:t>’</w:t>
      </w:r>
      <w:r w:rsidRPr="00D86A5D">
        <w:rPr>
          <w:lang w:val="fr-FR"/>
        </w:rPr>
        <w:t>accueillir l</w:t>
      </w:r>
      <w:r w:rsidR="00D86A5D" w:rsidRPr="00D86A5D">
        <w:rPr>
          <w:lang w:val="fr-FR"/>
        </w:rPr>
        <w:t>’</w:t>
      </w:r>
      <w:r w:rsidRPr="00D86A5D">
        <w:rPr>
          <w:lang w:val="fr-FR"/>
        </w:rPr>
        <w:t>exception de non-épuisement des voies de recours internes soulevée par le Gouvernement.</w:t>
      </w:r>
    </w:p>
    <w:p w:rsidR="009009B0" w:rsidRPr="00D86A5D" w:rsidRDefault="009009B0" w:rsidP="00D86A5D">
      <w:pPr>
        <w:pStyle w:val="ECHRPara"/>
        <w:rPr>
          <w:lang w:val="fr-FR"/>
        </w:rPr>
      </w:pPr>
      <w:r w:rsidRPr="00D86A5D">
        <w:rPr>
          <w:lang w:val="fr-FR"/>
        </w:rPr>
        <w:t>62.  Il s</w:t>
      </w:r>
      <w:r w:rsidR="00D86A5D" w:rsidRPr="00D86A5D">
        <w:rPr>
          <w:lang w:val="fr-FR"/>
        </w:rPr>
        <w:t>’</w:t>
      </w:r>
      <w:r w:rsidRPr="00D86A5D">
        <w:rPr>
          <w:lang w:val="fr-FR"/>
        </w:rPr>
        <w:t>ensuit que ce grief doit être rejeté comme irrecevable, en application de l</w:t>
      </w:r>
      <w:r w:rsidR="00D86A5D" w:rsidRPr="00D86A5D">
        <w:rPr>
          <w:lang w:val="fr-FR"/>
        </w:rPr>
        <w:t>’</w:t>
      </w:r>
      <w:r w:rsidRPr="00D86A5D">
        <w:rPr>
          <w:lang w:val="fr-FR"/>
        </w:rPr>
        <w:t xml:space="preserve">article 35 §§ 1 et 4 </w:t>
      </w:r>
      <w:r w:rsidRPr="00D86A5D">
        <w:rPr>
          <w:i/>
          <w:lang w:val="fr-FR"/>
        </w:rPr>
        <w:t xml:space="preserve">in fine </w:t>
      </w:r>
      <w:r w:rsidRPr="00D86A5D">
        <w:rPr>
          <w:lang w:val="fr-FR"/>
        </w:rPr>
        <w:t>de la Convention.</w:t>
      </w:r>
    </w:p>
    <w:p w:rsidR="009009B0" w:rsidRPr="00D86A5D" w:rsidRDefault="009009B0" w:rsidP="00D86A5D">
      <w:pPr>
        <w:pStyle w:val="ECHRHeading2"/>
        <w:rPr>
          <w:lang w:val="fr-FR"/>
        </w:rPr>
      </w:pPr>
      <w:r w:rsidRPr="00D86A5D">
        <w:rPr>
          <w:lang w:val="fr-FR"/>
        </w:rPr>
        <w:t>C.  Sur la violation alléguée de l</w:t>
      </w:r>
      <w:r w:rsidR="00D86A5D" w:rsidRPr="00D86A5D">
        <w:rPr>
          <w:lang w:val="fr-FR"/>
        </w:rPr>
        <w:t>’</w:t>
      </w:r>
      <w:r w:rsidRPr="00D86A5D">
        <w:rPr>
          <w:lang w:val="fr-FR"/>
        </w:rPr>
        <w:t>article 1 du Protocole n</w:t>
      </w:r>
      <w:r w:rsidRPr="00D86A5D">
        <w:rPr>
          <w:vertAlign w:val="superscript"/>
          <w:lang w:val="fr-FR"/>
        </w:rPr>
        <w:t>o</w:t>
      </w:r>
      <w:r w:rsidRPr="00D86A5D">
        <w:rPr>
          <w:lang w:val="fr-FR"/>
        </w:rPr>
        <w:t xml:space="preserve"> 1 à la Convention</w:t>
      </w:r>
    </w:p>
    <w:p w:rsidR="009009B0" w:rsidRPr="00D86A5D" w:rsidRDefault="009009B0" w:rsidP="00D86A5D">
      <w:pPr>
        <w:pStyle w:val="ECHRPara"/>
        <w:rPr>
          <w:lang w:val="fr-FR"/>
        </w:rPr>
      </w:pPr>
      <w:r w:rsidRPr="00D86A5D">
        <w:rPr>
          <w:lang w:val="fr-FR"/>
        </w:rPr>
        <w:t>63.  Les requérants se plaignent également de la perte de leurs biens, à la fois de leurs habitations et de leurs biens meubles. Ils invoquent l</w:t>
      </w:r>
      <w:r w:rsidR="00D86A5D" w:rsidRPr="00D86A5D">
        <w:rPr>
          <w:lang w:val="fr-FR"/>
        </w:rPr>
        <w:t>’</w:t>
      </w:r>
      <w:r w:rsidRPr="00D86A5D">
        <w:rPr>
          <w:lang w:val="fr-FR"/>
        </w:rPr>
        <w:t>article</w:t>
      </w:r>
      <w:r w:rsidR="00101EE7" w:rsidRPr="00D86A5D">
        <w:rPr>
          <w:lang w:val="fr-FR"/>
        </w:rPr>
        <w:t> </w:t>
      </w:r>
      <w:r w:rsidRPr="00D86A5D">
        <w:rPr>
          <w:lang w:val="fr-FR"/>
        </w:rPr>
        <w:t>1</w:t>
      </w:r>
      <w:r w:rsidR="00101EE7" w:rsidRPr="00D86A5D">
        <w:rPr>
          <w:lang w:val="fr-FR"/>
        </w:rPr>
        <w:t> </w:t>
      </w:r>
      <w:r w:rsidRPr="00D86A5D">
        <w:rPr>
          <w:lang w:val="fr-FR"/>
        </w:rPr>
        <w:t>du Protocole n</w:t>
      </w:r>
      <w:r w:rsidRPr="00D86A5D">
        <w:rPr>
          <w:vertAlign w:val="superscript"/>
          <w:lang w:val="fr-FR"/>
        </w:rPr>
        <w:t>o</w:t>
      </w:r>
      <w:r w:rsidRPr="00D86A5D">
        <w:rPr>
          <w:lang w:val="fr-FR"/>
        </w:rPr>
        <w:t> 1 à la Convention, ainsi libellé :</w:t>
      </w:r>
    </w:p>
    <w:p w:rsidR="009009B0" w:rsidRPr="00D86A5D" w:rsidRDefault="009009B0" w:rsidP="00D86A5D">
      <w:pPr>
        <w:pStyle w:val="ECHRParaQuote"/>
        <w:rPr>
          <w:lang w:val="fr-FR"/>
        </w:rPr>
      </w:pPr>
      <w:r w:rsidRPr="00D86A5D">
        <w:rPr>
          <w:lang w:val="fr-FR"/>
        </w:rPr>
        <w:t>« Toute personne physique ou morale a droit au respect de ses biens. Nul ne peut être privé de sa propriété que pour cause d</w:t>
      </w:r>
      <w:r w:rsidR="00D86A5D" w:rsidRPr="00D86A5D">
        <w:rPr>
          <w:lang w:val="fr-FR"/>
        </w:rPr>
        <w:t>’</w:t>
      </w:r>
      <w:r w:rsidRPr="00D86A5D">
        <w:rPr>
          <w:lang w:val="fr-FR"/>
        </w:rPr>
        <w:t>utilité publique et dans les conditions prévues par la loi et les principes généraux du droit international.</w:t>
      </w:r>
    </w:p>
    <w:p w:rsidR="009009B0" w:rsidRPr="00D86A5D" w:rsidRDefault="009009B0" w:rsidP="00D86A5D">
      <w:pPr>
        <w:pStyle w:val="ECHRParaQuote"/>
        <w:rPr>
          <w:lang w:val="fr-FR"/>
        </w:rPr>
      </w:pPr>
      <w:r w:rsidRPr="00D86A5D">
        <w:rPr>
          <w:lang w:val="fr-FR"/>
        </w:rPr>
        <w:t>Les dispositions précédentes ne portent pas atteinte au droit que possèdent les États de mettre en vigueur les lois qu</w:t>
      </w:r>
      <w:r w:rsidR="00D86A5D" w:rsidRPr="00D86A5D">
        <w:rPr>
          <w:lang w:val="fr-FR"/>
        </w:rPr>
        <w:t>’</w:t>
      </w:r>
      <w:r w:rsidRPr="00D86A5D">
        <w:rPr>
          <w:lang w:val="fr-FR"/>
        </w:rPr>
        <w:t>ils jugent nécessaires pour réglementer l</w:t>
      </w:r>
      <w:r w:rsidR="00D86A5D" w:rsidRPr="00D86A5D">
        <w:rPr>
          <w:lang w:val="fr-FR"/>
        </w:rPr>
        <w:t>’</w:t>
      </w:r>
      <w:r w:rsidRPr="00D86A5D">
        <w:rPr>
          <w:lang w:val="fr-FR"/>
        </w:rPr>
        <w:t>usage des biens conformément à l</w:t>
      </w:r>
      <w:r w:rsidR="00D86A5D" w:rsidRPr="00D86A5D">
        <w:rPr>
          <w:lang w:val="fr-FR"/>
        </w:rPr>
        <w:t>’</w:t>
      </w:r>
      <w:r w:rsidRPr="00D86A5D">
        <w:rPr>
          <w:lang w:val="fr-FR"/>
        </w:rPr>
        <w:t>intérêt général ou pour assurer le paiement des impôts ou d</w:t>
      </w:r>
      <w:r w:rsidR="00D86A5D" w:rsidRPr="00D86A5D">
        <w:rPr>
          <w:lang w:val="fr-FR"/>
        </w:rPr>
        <w:t>’</w:t>
      </w:r>
      <w:r w:rsidRPr="00D86A5D">
        <w:rPr>
          <w:lang w:val="fr-FR"/>
        </w:rPr>
        <w:t>autres contributions ou des amendes. »</w:t>
      </w:r>
    </w:p>
    <w:p w:rsidR="009009B0" w:rsidRPr="00D86A5D" w:rsidRDefault="009009B0" w:rsidP="00D86A5D">
      <w:pPr>
        <w:pStyle w:val="ECHRPara"/>
        <w:rPr>
          <w:lang w:val="fr-FR"/>
        </w:rPr>
      </w:pPr>
      <w:r w:rsidRPr="00D86A5D">
        <w:rPr>
          <w:lang w:val="fr-FR"/>
        </w:rPr>
        <w:t>64.  Le Gouvernement soulève une exception de non-épuisement des voies de recours internes, arguant que les requérants n</w:t>
      </w:r>
      <w:r w:rsidR="00D86A5D" w:rsidRPr="00D86A5D">
        <w:rPr>
          <w:lang w:val="fr-FR"/>
        </w:rPr>
        <w:t>’</w:t>
      </w:r>
      <w:r w:rsidRPr="00D86A5D">
        <w:rPr>
          <w:lang w:val="fr-FR"/>
        </w:rPr>
        <w:t>ont pas demandé devant le juge civil une indemnisation pour les éventuels dommages causés par la perte de leurs habitations et la perte des biens mobiliers.</w:t>
      </w:r>
    </w:p>
    <w:p w:rsidR="009009B0" w:rsidRPr="00D86A5D" w:rsidRDefault="009009B0" w:rsidP="00D86A5D">
      <w:pPr>
        <w:pStyle w:val="ECHRPara"/>
        <w:rPr>
          <w:lang w:val="fr-FR"/>
        </w:rPr>
      </w:pPr>
      <w:r w:rsidRPr="00D86A5D">
        <w:rPr>
          <w:lang w:val="fr-FR"/>
        </w:rPr>
        <w:t>65.  Les requérants contestent l</w:t>
      </w:r>
      <w:r w:rsidR="00D86A5D" w:rsidRPr="00D86A5D">
        <w:rPr>
          <w:lang w:val="fr-FR"/>
        </w:rPr>
        <w:t>’</w:t>
      </w:r>
      <w:r w:rsidRPr="00D86A5D">
        <w:rPr>
          <w:lang w:val="fr-FR"/>
        </w:rPr>
        <w:t>exception du gouvernement défendeur : ils rétorquent que l</w:t>
      </w:r>
      <w:r w:rsidR="00D86A5D" w:rsidRPr="00D86A5D">
        <w:rPr>
          <w:lang w:val="fr-FR"/>
        </w:rPr>
        <w:t>’</w:t>
      </w:r>
      <w:r w:rsidRPr="00D86A5D">
        <w:rPr>
          <w:lang w:val="fr-FR"/>
        </w:rPr>
        <w:t>action en dédommagement ne constitue pas un remède effectif.</w:t>
      </w:r>
    </w:p>
    <w:p w:rsidR="009009B0" w:rsidRPr="00D86A5D" w:rsidRDefault="009009B0" w:rsidP="00D86A5D">
      <w:pPr>
        <w:pStyle w:val="ECHRHeading3"/>
        <w:rPr>
          <w:lang w:val="fr-FR"/>
        </w:rPr>
      </w:pPr>
      <w:r w:rsidRPr="00D86A5D">
        <w:rPr>
          <w:lang w:val="fr-FR"/>
        </w:rPr>
        <w:lastRenderedPageBreak/>
        <w:t>1.  Sur les biens mobiliers</w:t>
      </w:r>
    </w:p>
    <w:p w:rsidR="009009B0" w:rsidRPr="00D86A5D" w:rsidRDefault="009009B0" w:rsidP="00D86A5D">
      <w:pPr>
        <w:pStyle w:val="ECHRPara"/>
        <w:rPr>
          <w:lang w:val="fr-FR"/>
        </w:rPr>
      </w:pPr>
      <w:r w:rsidRPr="00D86A5D">
        <w:rPr>
          <w:lang w:val="fr-FR"/>
        </w:rPr>
        <w:t>66.  En ce qui concerne la partie du grief portant sur la destruction des biens mobiliers des requérants survenue pendant l</w:t>
      </w:r>
      <w:r w:rsidR="00D86A5D" w:rsidRPr="00D86A5D">
        <w:rPr>
          <w:lang w:val="fr-FR"/>
        </w:rPr>
        <w:t>’</w:t>
      </w:r>
      <w:r w:rsidRPr="00D86A5D">
        <w:rPr>
          <w:lang w:val="fr-FR"/>
        </w:rPr>
        <w:t>opération de démolition, la Cour observe que les intéressés n</w:t>
      </w:r>
      <w:r w:rsidR="00D86A5D" w:rsidRPr="00D86A5D">
        <w:rPr>
          <w:lang w:val="fr-FR"/>
        </w:rPr>
        <w:t>’</w:t>
      </w:r>
      <w:r w:rsidRPr="00D86A5D">
        <w:rPr>
          <w:lang w:val="fr-FR"/>
        </w:rPr>
        <w:t>ont pas saisi les tribunaux civils d</w:t>
      </w:r>
      <w:r w:rsidR="00D86A5D" w:rsidRPr="00D86A5D">
        <w:rPr>
          <w:lang w:val="fr-FR"/>
        </w:rPr>
        <w:t>’</w:t>
      </w:r>
      <w:r w:rsidRPr="00D86A5D">
        <w:rPr>
          <w:lang w:val="fr-FR"/>
        </w:rPr>
        <w:t>une action visant à l</w:t>
      </w:r>
      <w:r w:rsidR="00D86A5D" w:rsidRPr="00D86A5D">
        <w:rPr>
          <w:lang w:val="fr-FR"/>
        </w:rPr>
        <w:t>’</w:t>
      </w:r>
      <w:r w:rsidRPr="00D86A5D">
        <w:rPr>
          <w:lang w:val="fr-FR"/>
        </w:rPr>
        <w:t>octroi d</w:t>
      </w:r>
      <w:r w:rsidR="00D86A5D" w:rsidRPr="00D86A5D">
        <w:rPr>
          <w:lang w:val="fr-FR"/>
        </w:rPr>
        <w:t>’</w:t>
      </w:r>
      <w:r w:rsidRPr="00D86A5D">
        <w:rPr>
          <w:lang w:val="fr-FR"/>
        </w:rPr>
        <w:t>un dédommagement pour l</w:t>
      </w:r>
      <w:r w:rsidR="00D86A5D" w:rsidRPr="00D86A5D">
        <w:rPr>
          <w:lang w:val="fr-FR"/>
        </w:rPr>
        <w:t>’</w:t>
      </w:r>
      <w:r w:rsidRPr="00D86A5D">
        <w:rPr>
          <w:lang w:val="fr-FR"/>
        </w:rPr>
        <w:t>atteinte alléguée à leur droit de propriété, alors qu</w:t>
      </w:r>
      <w:r w:rsidR="00D86A5D" w:rsidRPr="00D86A5D">
        <w:rPr>
          <w:lang w:val="fr-FR"/>
        </w:rPr>
        <w:t>’</w:t>
      </w:r>
      <w:r w:rsidRPr="00D86A5D">
        <w:rPr>
          <w:lang w:val="fr-FR"/>
        </w:rPr>
        <w:t>un tel recours, compte tenu de la nature du grief, est un remède dont il convient de faire usage (</w:t>
      </w:r>
      <w:r w:rsidRPr="00D86A5D">
        <w:rPr>
          <w:i/>
          <w:lang w:val="fr-FR"/>
        </w:rPr>
        <w:t>Bagdonavicius et autres</w:t>
      </w:r>
      <w:r w:rsidRPr="00D86A5D">
        <w:rPr>
          <w:lang w:val="fr-FR"/>
        </w:rPr>
        <w:t>, précité, § 120). Elle accepte donc l</w:t>
      </w:r>
      <w:r w:rsidR="00D86A5D" w:rsidRPr="00D86A5D">
        <w:rPr>
          <w:lang w:val="fr-FR"/>
        </w:rPr>
        <w:t>’</w:t>
      </w:r>
      <w:r w:rsidRPr="00D86A5D">
        <w:rPr>
          <w:lang w:val="fr-FR"/>
        </w:rPr>
        <w:t>exception soulevée par le Gouvernement pour autant que cette partie du présent grief est concernée. Il s</w:t>
      </w:r>
      <w:r w:rsidR="00D86A5D" w:rsidRPr="00D86A5D">
        <w:rPr>
          <w:lang w:val="fr-FR"/>
        </w:rPr>
        <w:t>’</w:t>
      </w:r>
      <w:r w:rsidRPr="00D86A5D">
        <w:rPr>
          <w:lang w:val="fr-FR"/>
        </w:rPr>
        <w:t>ensuit que cette partie du grief doit être rejetée pour non-épuisement des voies de recours internes, en application de l</w:t>
      </w:r>
      <w:r w:rsidR="00D86A5D" w:rsidRPr="00D86A5D">
        <w:rPr>
          <w:lang w:val="fr-FR"/>
        </w:rPr>
        <w:t>’</w:t>
      </w:r>
      <w:r w:rsidRPr="00D86A5D">
        <w:rPr>
          <w:lang w:val="fr-FR"/>
        </w:rPr>
        <w:t>article 35 §§ 1 et 4 de la Convention.</w:t>
      </w:r>
    </w:p>
    <w:p w:rsidR="009009B0" w:rsidRPr="00D86A5D" w:rsidRDefault="001167D1" w:rsidP="00D86A5D">
      <w:pPr>
        <w:pStyle w:val="ECHRHeading3"/>
        <w:rPr>
          <w:lang w:val="fr-FR"/>
        </w:rPr>
      </w:pPr>
      <w:r w:rsidRPr="00D86A5D">
        <w:rPr>
          <w:lang w:val="fr-FR"/>
        </w:rPr>
        <w:t>2.  </w:t>
      </w:r>
      <w:r w:rsidR="009009B0" w:rsidRPr="00D86A5D">
        <w:rPr>
          <w:lang w:val="fr-FR"/>
        </w:rPr>
        <w:t>Sur les habitations détruites</w:t>
      </w:r>
    </w:p>
    <w:p w:rsidR="009009B0" w:rsidRPr="00D86A5D" w:rsidRDefault="009009B0" w:rsidP="00D86A5D">
      <w:pPr>
        <w:pStyle w:val="ECHRPara"/>
        <w:rPr>
          <w:lang w:val="fr-FR"/>
        </w:rPr>
      </w:pPr>
      <w:r w:rsidRPr="00D86A5D">
        <w:rPr>
          <w:lang w:val="fr-FR"/>
        </w:rPr>
        <w:t>67.  S</w:t>
      </w:r>
      <w:r w:rsidR="00D86A5D" w:rsidRPr="00D86A5D">
        <w:rPr>
          <w:lang w:val="fr-FR"/>
        </w:rPr>
        <w:t>’</w:t>
      </w:r>
      <w:r w:rsidRPr="00D86A5D">
        <w:rPr>
          <w:lang w:val="fr-FR"/>
        </w:rPr>
        <w:t>agissant des habitations détruites, l</w:t>
      </w:r>
      <w:r w:rsidRPr="00D86A5D">
        <w:rPr>
          <w:lang w:val="fr-CH"/>
        </w:rPr>
        <w:t>a Cour considère que les faits de l</w:t>
      </w:r>
      <w:r w:rsidR="00D86A5D" w:rsidRPr="00D86A5D">
        <w:rPr>
          <w:lang w:val="fr-CH"/>
        </w:rPr>
        <w:t>’</w:t>
      </w:r>
      <w:r w:rsidRPr="00D86A5D">
        <w:rPr>
          <w:lang w:val="fr-CH"/>
        </w:rPr>
        <w:t>espèce relatifs à ce grief sont similaires, en plusieurs aspects, à ceux évoqués dans l</w:t>
      </w:r>
      <w:r w:rsidR="00D86A5D" w:rsidRPr="00D86A5D">
        <w:rPr>
          <w:lang w:val="fr-CH"/>
        </w:rPr>
        <w:t>’</w:t>
      </w:r>
      <w:r w:rsidRPr="00D86A5D">
        <w:rPr>
          <w:lang w:val="fr-FR"/>
        </w:rPr>
        <w:t xml:space="preserve">arrêt </w:t>
      </w:r>
      <w:r w:rsidRPr="00D86A5D">
        <w:rPr>
          <w:i/>
          <w:lang w:val="fr-FR"/>
        </w:rPr>
        <w:t>Bagdonavicius et autres</w:t>
      </w:r>
      <w:r w:rsidRPr="00D86A5D">
        <w:rPr>
          <w:lang w:val="fr-FR"/>
        </w:rPr>
        <w:t xml:space="preserve"> (précité, § 117). En l</w:t>
      </w:r>
      <w:r w:rsidR="00D86A5D" w:rsidRPr="00D86A5D">
        <w:rPr>
          <w:lang w:val="fr-FR"/>
        </w:rPr>
        <w:t>’</w:t>
      </w:r>
      <w:r w:rsidRPr="00D86A5D">
        <w:rPr>
          <w:lang w:val="fr-FR"/>
        </w:rPr>
        <w:t>occurrence, les requérants ne disposaient pas d</w:t>
      </w:r>
      <w:r w:rsidR="00D86A5D" w:rsidRPr="00D86A5D">
        <w:rPr>
          <w:lang w:val="fr-FR"/>
        </w:rPr>
        <w:t>’</w:t>
      </w:r>
      <w:r w:rsidRPr="00D86A5D">
        <w:rPr>
          <w:lang w:val="fr-FR"/>
        </w:rPr>
        <w:t>un titre de propriété valide sur leurs habitations, leur permettant de croire qu</w:t>
      </w:r>
      <w:r w:rsidR="00D86A5D" w:rsidRPr="00D86A5D">
        <w:rPr>
          <w:lang w:val="fr-FR"/>
        </w:rPr>
        <w:t>’</w:t>
      </w:r>
      <w:r w:rsidRPr="00D86A5D">
        <w:rPr>
          <w:lang w:val="fr-FR"/>
        </w:rPr>
        <w:t>ils se trouvaient dans une situation de « sécurité juridique ». Qui plus est, ils ne peuvent alléguer avoir payé des impôts relativement à ces habitations, et ils n</w:t>
      </w:r>
      <w:r w:rsidR="00D86A5D" w:rsidRPr="00D86A5D">
        <w:rPr>
          <w:lang w:val="fr-FR"/>
        </w:rPr>
        <w:t>’</w:t>
      </w:r>
      <w:r w:rsidRPr="00D86A5D">
        <w:rPr>
          <w:lang w:val="fr-FR"/>
        </w:rPr>
        <w:t>ont pas argué d</w:t>
      </w:r>
      <w:r w:rsidR="00D86A5D" w:rsidRPr="00D86A5D">
        <w:rPr>
          <w:lang w:val="fr-FR"/>
        </w:rPr>
        <w:t>’</w:t>
      </w:r>
      <w:r w:rsidRPr="00D86A5D">
        <w:rPr>
          <w:lang w:val="fr-FR"/>
        </w:rPr>
        <w:t>une quelconque incertitude quant à la situation juridique du « Borghetto » et des habitations construites à l</w:t>
      </w:r>
      <w:r w:rsidR="00D86A5D" w:rsidRPr="00D86A5D">
        <w:rPr>
          <w:lang w:val="fr-FR"/>
        </w:rPr>
        <w:t>’</w:t>
      </w:r>
      <w:r w:rsidRPr="00D86A5D">
        <w:rPr>
          <w:lang w:val="fr-FR"/>
        </w:rPr>
        <w:t>intérieur de ce site. Au contraire, le caractère illégal de ces habitations n</w:t>
      </w:r>
      <w:r w:rsidR="00D86A5D" w:rsidRPr="00D86A5D">
        <w:rPr>
          <w:lang w:val="fr-FR"/>
        </w:rPr>
        <w:t>’</w:t>
      </w:r>
      <w:r w:rsidRPr="00D86A5D">
        <w:rPr>
          <w:lang w:val="fr-FR"/>
        </w:rPr>
        <w:t>a jamais été contesté par les requérants. De surcroît, la tolérance des autorités, pendant plusieurs années, quant à l</w:t>
      </w:r>
      <w:r w:rsidR="00D86A5D" w:rsidRPr="00D86A5D">
        <w:rPr>
          <w:lang w:val="fr-FR"/>
        </w:rPr>
        <w:t>’</w:t>
      </w:r>
      <w:r w:rsidRPr="00D86A5D">
        <w:rPr>
          <w:lang w:val="fr-FR"/>
        </w:rPr>
        <w:t>existence du « Borghetto » ne pouvait donner l</w:t>
      </w:r>
      <w:r w:rsidR="00D86A5D" w:rsidRPr="00D86A5D">
        <w:rPr>
          <w:lang w:val="fr-FR"/>
        </w:rPr>
        <w:t>’</w:t>
      </w:r>
      <w:r w:rsidRPr="00D86A5D">
        <w:rPr>
          <w:lang w:val="fr-FR"/>
        </w:rPr>
        <w:t>impression que le site et les habitations seraient exempts d</w:t>
      </w:r>
      <w:r w:rsidR="00D86A5D" w:rsidRPr="00D86A5D">
        <w:rPr>
          <w:lang w:val="fr-FR"/>
        </w:rPr>
        <w:t>’</w:t>
      </w:r>
      <w:r w:rsidRPr="00D86A5D">
        <w:rPr>
          <w:lang w:val="fr-FR"/>
        </w:rPr>
        <w:t>éventuelles actions en revendication de l</w:t>
      </w:r>
      <w:r w:rsidR="00D86A5D" w:rsidRPr="00D86A5D">
        <w:rPr>
          <w:lang w:val="fr-FR"/>
        </w:rPr>
        <w:t>’</w:t>
      </w:r>
      <w:r w:rsidRPr="00D86A5D">
        <w:rPr>
          <w:lang w:val="fr-FR"/>
        </w:rPr>
        <w:t>État, propriétaire du terrain. Enfin, si la durée de la possession des habitations, combinée à la tolérance des autorités, peut être prise en compte sous l</w:t>
      </w:r>
      <w:r w:rsidR="00D86A5D" w:rsidRPr="00D86A5D">
        <w:rPr>
          <w:lang w:val="fr-FR"/>
        </w:rPr>
        <w:t>’</w:t>
      </w:r>
      <w:r w:rsidRPr="00D86A5D">
        <w:rPr>
          <w:lang w:val="fr-FR"/>
        </w:rPr>
        <w:t>angle du droit au respect du domicile (</w:t>
      </w:r>
      <w:r w:rsidRPr="00D86A5D">
        <w:rPr>
          <w:i/>
          <w:lang w:val="fr-FR"/>
        </w:rPr>
        <w:t>Winterstein et autres</w:t>
      </w:r>
      <w:r w:rsidRPr="00D86A5D">
        <w:rPr>
          <w:lang w:val="fr-FR"/>
        </w:rPr>
        <w:t>, précité, § 150), elle ne suffit pas, à elle seule, à constituer un intérêt patrimonial « suffisamment reconnu et important ».</w:t>
      </w:r>
    </w:p>
    <w:p w:rsidR="009009B0" w:rsidRPr="00D86A5D" w:rsidRDefault="009009B0" w:rsidP="00D86A5D">
      <w:pPr>
        <w:pStyle w:val="ECHRPara"/>
        <w:rPr>
          <w:lang w:val="fr-FR"/>
        </w:rPr>
      </w:pPr>
      <w:r w:rsidRPr="00D86A5D">
        <w:rPr>
          <w:lang w:val="fr-FR"/>
        </w:rPr>
        <w:t>68.  Eu égard à l</w:t>
      </w:r>
      <w:r w:rsidR="00D86A5D" w:rsidRPr="00D86A5D">
        <w:rPr>
          <w:lang w:val="fr-FR"/>
        </w:rPr>
        <w:t>’</w:t>
      </w:r>
      <w:r w:rsidRPr="00D86A5D">
        <w:rPr>
          <w:lang w:val="fr-FR"/>
        </w:rPr>
        <w:t>ensemble des considérations qui précèdent, la Cour estime que les intérêts patrimoniaux des requérants relatifs à leurs habitations n</w:t>
      </w:r>
      <w:r w:rsidR="00D86A5D" w:rsidRPr="00D86A5D">
        <w:rPr>
          <w:lang w:val="fr-FR"/>
        </w:rPr>
        <w:t>’</w:t>
      </w:r>
      <w:r w:rsidRPr="00D86A5D">
        <w:rPr>
          <w:lang w:val="fr-FR"/>
        </w:rPr>
        <w:t>étaient pas suffisamment importants et reconnus pour constituer des intérêts substantiels et donc des « biens » au sens de l</w:t>
      </w:r>
      <w:r w:rsidR="00D86A5D" w:rsidRPr="00D86A5D">
        <w:rPr>
          <w:lang w:val="fr-FR"/>
        </w:rPr>
        <w:t>’</w:t>
      </w:r>
      <w:r w:rsidRPr="00D86A5D">
        <w:rPr>
          <w:lang w:val="fr-FR"/>
        </w:rPr>
        <w:t>article 1 du Protocole n</w:t>
      </w:r>
      <w:r w:rsidRPr="00D86A5D">
        <w:rPr>
          <w:vertAlign w:val="superscript"/>
          <w:lang w:val="fr-FR"/>
        </w:rPr>
        <w:t>o </w:t>
      </w:r>
      <w:r w:rsidRPr="00D86A5D">
        <w:rPr>
          <w:lang w:val="fr-FR"/>
        </w:rPr>
        <w:t>1 à la Convention (</w:t>
      </w:r>
      <w:r w:rsidRPr="00D86A5D">
        <w:rPr>
          <w:i/>
          <w:lang w:val="fr-FR"/>
        </w:rPr>
        <w:t>Bagdonavicius et autres</w:t>
      </w:r>
      <w:r w:rsidRPr="00D86A5D">
        <w:rPr>
          <w:lang w:val="fr-FR"/>
        </w:rPr>
        <w:t>, précité, § 118).</w:t>
      </w:r>
    </w:p>
    <w:p w:rsidR="009009B0" w:rsidRPr="00D86A5D" w:rsidRDefault="009009B0" w:rsidP="00D86A5D">
      <w:pPr>
        <w:pStyle w:val="ECHRPara"/>
        <w:rPr>
          <w:lang w:val="fr-FR"/>
        </w:rPr>
      </w:pPr>
      <w:r w:rsidRPr="00D86A5D">
        <w:rPr>
          <w:lang w:val="fr-FR"/>
        </w:rPr>
        <w:t>69.  Il s</w:t>
      </w:r>
      <w:r w:rsidR="00D86A5D" w:rsidRPr="00D86A5D">
        <w:rPr>
          <w:lang w:val="fr-FR"/>
        </w:rPr>
        <w:t>’</w:t>
      </w:r>
      <w:r w:rsidRPr="00D86A5D">
        <w:rPr>
          <w:lang w:val="fr-FR"/>
        </w:rPr>
        <w:t>ensuit que cette partie du grief tiré de l</w:t>
      </w:r>
      <w:r w:rsidR="00D86A5D" w:rsidRPr="00D86A5D">
        <w:rPr>
          <w:lang w:val="fr-FR"/>
        </w:rPr>
        <w:t>’</w:t>
      </w:r>
      <w:r w:rsidRPr="00D86A5D">
        <w:rPr>
          <w:lang w:val="fr-FR"/>
        </w:rPr>
        <w:t>article 1 du Protocole n</w:t>
      </w:r>
      <w:r w:rsidRPr="00D86A5D">
        <w:rPr>
          <w:vertAlign w:val="superscript"/>
          <w:lang w:val="fr-FR"/>
        </w:rPr>
        <w:t>o </w:t>
      </w:r>
      <w:r w:rsidRPr="00D86A5D">
        <w:rPr>
          <w:lang w:val="fr-FR"/>
        </w:rPr>
        <w:t xml:space="preserve">1 est incompatible </w:t>
      </w:r>
      <w:r w:rsidRPr="00D86A5D">
        <w:rPr>
          <w:i/>
          <w:iCs/>
          <w:lang w:val="fr-FR"/>
        </w:rPr>
        <w:t>ratione materiae</w:t>
      </w:r>
      <w:r w:rsidRPr="00D86A5D">
        <w:rPr>
          <w:lang w:val="fr-FR"/>
        </w:rPr>
        <w:t xml:space="preserve"> avec les dispositions de la Convention au sens de l</w:t>
      </w:r>
      <w:r w:rsidR="00D86A5D" w:rsidRPr="00D86A5D">
        <w:rPr>
          <w:lang w:val="fr-FR"/>
        </w:rPr>
        <w:t>’</w:t>
      </w:r>
      <w:r w:rsidRPr="00D86A5D">
        <w:rPr>
          <w:lang w:val="fr-FR"/>
        </w:rPr>
        <w:t>article 35 § 3 et qu</w:t>
      </w:r>
      <w:r w:rsidR="00D86A5D" w:rsidRPr="00D86A5D">
        <w:rPr>
          <w:lang w:val="fr-FR"/>
        </w:rPr>
        <w:t>’</w:t>
      </w:r>
      <w:r w:rsidRPr="00D86A5D">
        <w:rPr>
          <w:lang w:val="fr-FR"/>
        </w:rPr>
        <w:t>elle doit être rejetée en application de l</w:t>
      </w:r>
      <w:r w:rsidR="00D86A5D" w:rsidRPr="00D86A5D">
        <w:rPr>
          <w:lang w:val="fr-FR"/>
        </w:rPr>
        <w:t>’</w:t>
      </w:r>
      <w:r w:rsidRPr="00D86A5D">
        <w:rPr>
          <w:lang w:val="fr-FR"/>
        </w:rPr>
        <w:t>article 35 § 4.</w:t>
      </w:r>
    </w:p>
    <w:p w:rsidR="009009B0" w:rsidRPr="00D86A5D" w:rsidRDefault="009009B0" w:rsidP="00D86A5D">
      <w:pPr>
        <w:pStyle w:val="JuParaLast"/>
        <w:rPr>
          <w:lang w:val="fr-FR"/>
        </w:rPr>
      </w:pPr>
      <w:r w:rsidRPr="00D86A5D">
        <w:rPr>
          <w:lang w:val="fr-FR"/>
        </w:rPr>
        <w:lastRenderedPageBreak/>
        <w:t>Par ces motifs, la Cour,</w:t>
      </w:r>
    </w:p>
    <w:p w:rsidR="009009B0" w:rsidRPr="00D86A5D" w:rsidRDefault="009009B0" w:rsidP="00D86A5D">
      <w:pPr>
        <w:pStyle w:val="DecList"/>
        <w:rPr>
          <w:lang w:val="fr-FR"/>
        </w:rPr>
      </w:pPr>
      <w:r w:rsidRPr="00D86A5D">
        <w:rPr>
          <w:i/>
          <w:lang w:val="fr-FR"/>
        </w:rPr>
        <w:t>Décide</w:t>
      </w:r>
      <w:r w:rsidR="00967027" w:rsidRPr="00D86A5D">
        <w:rPr>
          <w:i/>
          <w:lang w:val="fr-FR"/>
        </w:rPr>
        <w:t>,</w:t>
      </w:r>
      <w:r w:rsidRPr="00D86A5D">
        <w:rPr>
          <w:lang w:val="fr-FR"/>
        </w:rPr>
        <w:t xml:space="preserve"> à l</w:t>
      </w:r>
      <w:r w:rsidR="00D86A5D" w:rsidRPr="00D86A5D">
        <w:rPr>
          <w:lang w:val="fr-FR"/>
        </w:rPr>
        <w:t>’</w:t>
      </w:r>
      <w:r w:rsidRPr="00D86A5D">
        <w:rPr>
          <w:lang w:val="fr-FR"/>
        </w:rPr>
        <w:t>unanimité</w:t>
      </w:r>
      <w:r w:rsidR="00967027" w:rsidRPr="00D86A5D">
        <w:rPr>
          <w:lang w:val="fr-FR"/>
        </w:rPr>
        <w:t>,</w:t>
      </w:r>
      <w:r w:rsidRPr="00D86A5D">
        <w:rPr>
          <w:lang w:val="fr-FR"/>
        </w:rPr>
        <w:t xml:space="preserve"> de joindre les requêtes ;</w:t>
      </w:r>
    </w:p>
    <w:p w:rsidR="009009B0" w:rsidRPr="00D86A5D" w:rsidRDefault="009009B0" w:rsidP="00D86A5D">
      <w:pPr>
        <w:pStyle w:val="DecList"/>
        <w:rPr>
          <w:lang w:val="fr-FR"/>
        </w:rPr>
      </w:pPr>
      <w:r w:rsidRPr="00D86A5D">
        <w:rPr>
          <w:i/>
          <w:lang w:val="fr-FR"/>
        </w:rPr>
        <w:t>Déclare</w:t>
      </w:r>
      <w:r w:rsidR="00967027" w:rsidRPr="00D86A5D">
        <w:rPr>
          <w:i/>
          <w:lang w:val="fr-FR"/>
        </w:rPr>
        <w:t>,</w:t>
      </w:r>
      <w:r w:rsidRPr="00D86A5D">
        <w:rPr>
          <w:i/>
          <w:lang w:val="fr-FR"/>
        </w:rPr>
        <w:t xml:space="preserve"> </w:t>
      </w:r>
      <w:r w:rsidRPr="00D86A5D">
        <w:rPr>
          <w:lang w:val="fr-FR"/>
        </w:rPr>
        <w:t>à la majorité</w:t>
      </w:r>
      <w:r w:rsidR="00967027" w:rsidRPr="00D86A5D">
        <w:rPr>
          <w:lang w:val="fr-FR"/>
        </w:rPr>
        <w:t>,</w:t>
      </w:r>
      <w:r w:rsidRPr="00D86A5D">
        <w:rPr>
          <w:i/>
          <w:lang w:val="fr-FR"/>
        </w:rPr>
        <w:t xml:space="preserve"> </w:t>
      </w:r>
      <w:r w:rsidRPr="00D86A5D">
        <w:rPr>
          <w:lang w:val="fr-FR"/>
        </w:rPr>
        <w:t>les requêtes irrecevables.</w:t>
      </w:r>
    </w:p>
    <w:p w:rsidR="00050A32" w:rsidRPr="00D86A5D" w:rsidRDefault="00F40988" w:rsidP="00D86A5D">
      <w:pPr>
        <w:pStyle w:val="JuParaLast"/>
        <w:rPr>
          <w:lang w:val="fr-FR"/>
        </w:rPr>
      </w:pPr>
      <w:r w:rsidRPr="00D86A5D">
        <w:rPr>
          <w:szCs w:val="24"/>
          <w:lang w:val="fr-FR"/>
        </w:rPr>
        <w:t xml:space="preserve">Fait en français puis communiqué par écrit le </w:t>
      </w:r>
      <w:r w:rsidR="009009B0" w:rsidRPr="00D86A5D">
        <w:rPr>
          <w:szCs w:val="24"/>
          <w:lang w:val="fr-FR"/>
        </w:rPr>
        <w:t>10 janvier 2019</w:t>
      </w:r>
      <w:r w:rsidRPr="00D86A5D">
        <w:rPr>
          <w:lang w:val="fr-FR"/>
        </w:rPr>
        <w:t>.</w:t>
      </w:r>
    </w:p>
    <w:p w:rsidR="0091478F" w:rsidRPr="00D86A5D" w:rsidRDefault="00050A32" w:rsidP="00D86A5D">
      <w:pPr>
        <w:pStyle w:val="JuSigned"/>
        <w:rPr>
          <w:lang w:val="fr-FR"/>
        </w:rPr>
      </w:pPr>
      <w:r w:rsidRPr="00D86A5D">
        <w:rPr>
          <w:lang w:val="fr-FR"/>
        </w:rPr>
        <w:tab/>
      </w:r>
      <w:r w:rsidR="009009B0" w:rsidRPr="00D86A5D">
        <w:rPr>
          <w:lang w:val="fr-FR"/>
        </w:rPr>
        <w:t>Abel Campos</w:t>
      </w:r>
      <w:r w:rsidR="0091478F" w:rsidRPr="00D86A5D">
        <w:rPr>
          <w:lang w:val="fr-FR"/>
        </w:rPr>
        <w:tab/>
      </w:r>
      <w:r w:rsidR="009009B0" w:rsidRPr="00D86A5D">
        <w:rPr>
          <w:lang w:val="fr-FR"/>
        </w:rPr>
        <w:t>Linos-Alexandre Sicilianos</w:t>
      </w:r>
      <w:r w:rsidR="0058193F" w:rsidRPr="00D86A5D">
        <w:rPr>
          <w:lang w:val="fr-FR"/>
        </w:rPr>
        <w:br/>
      </w:r>
      <w:r w:rsidR="0035621E" w:rsidRPr="00D86A5D">
        <w:rPr>
          <w:iCs/>
          <w:lang w:val="fr-FR"/>
        </w:rPr>
        <w:tab/>
      </w:r>
      <w:r w:rsidR="009009B0" w:rsidRPr="00D86A5D">
        <w:rPr>
          <w:lang w:val="fr-FR"/>
        </w:rPr>
        <w:t>Greffier</w:t>
      </w:r>
      <w:r w:rsidR="0091478F" w:rsidRPr="00D86A5D">
        <w:rPr>
          <w:lang w:val="fr-FR"/>
        </w:rPr>
        <w:tab/>
      </w:r>
      <w:r w:rsidR="009009B0" w:rsidRPr="00D86A5D">
        <w:rPr>
          <w:lang w:val="fr-FR"/>
        </w:rPr>
        <w:t>Président</w:t>
      </w:r>
    </w:p>
    <w:p w:rsidR="009009B0" w:rsidRPr="00D86A5D" w:rsidRDefault="009009B0" w:rsidP="00D86A5D">
      <w:pPr>
        <w:rPr>
          <w:lang w:val="fr-FR"/>
        </w:rPr>
      </w:pPr>
      <w:r w:rsidRPr="00D86A5D">
        <w:rPr>
          <w:lang w:val="fr-FR"/>
        </w:rPr>
        <w:br w:type="page"/>
      </w:r>
    </w:p>
    <w:p w:rsidR="009009B0" w:rsidRPr="00D86A5D" w:rsidRDefault="009009B0" w:rsidP="00D86A5D">
      <w:pPr>
        <w:pStyle w:val="JuTitle"/>
        <w:rPr>
          <w:lang w:val="fr-FR"/>
        </w:rPr>
      </w:pPr>
      <w:r w:rsidRPr="00D86A5D">
        <w:rPr>
          <w:lang w:val="fr-FR"/>
        </w:rPr>
        <w:lastRenderedPageBreak/>
        <w:t>ANNEXE</w:t>
      </w:r>
    </w:p>
    <w:tbl>
      <w:tblPr>
        <w:tblStyle w:val="ECHRListTable"/>
        <w:tblW w:w="7804" w:type="dxa"/>
        <w:tblInd w:w="-318" w:type="dxa"/>
        <w:tblLook w:val="05E0" w:firstRow="1" w:lastRow="1" w:firstColumn="1" w:lastColumn="1" w:noHBand="0" w:noVBand="1"/>
      </w:tblPr>
      <w:tblGrid>
        <w:gridCol w:w="576"/>
        <w:gridCol w:w="1595"/>
        <w:gridCol w:w="1487"/>
        <w:gridCol w:w="4146"/>
      </w:tblGrid>
      <w:tr w:rsidR="009009B0" w:rsidRPr="00D86A5D" w:rsidTr="00437083">
        <w:trPr>
          <w:cnfStyle w:val="100000000000" w:firstRow="1" w:lastRow="0" w:firstColumn="0" w:lastColumn="0" w:oddVBand="0" w:evenVBand="0" w:oddHBand="0" w:evenHBand="0" w:firstRowFirstColumn="0" w:firstRowLastColumn="0" w:lastRowFirstColumn="0" w:lastRowLastColumn="0"/>
          <w:trHeight w:val="110"/>
        </w:trPr>
        <w:tc>
          <w:tcPr>
            <w:tcW w:w="576" w:type="dxa"/>
          </w:tcPr>
          <w:p w:rsidR="009009B0" w:rsidRPr="00D86A5D" w:rsidRDefault="009009B0" w:rsidP="00D86A5D">
            <w:pPr>
              <w:jc w:val="left"/>
              <w:rPr>
                <w:lang w:val="fr-FR"/>
              </w:rPr>
            </w:pPr>
            <w:bookmarkStart w:id="7" w:name="TableStart"/>
            <w:bookmarkEnd w:id="7"/>
            <w:r w:rsidRPr="00D86A5D">
              <w:rPr>
                <w:lang w:val="fr-FR"/>
              </w:rPr>
              <w:t>N</w:t>
            </w:r>
            <w:r w:rsidRPr="00D86A5D">
              <w:rPr>
                <w:vertAlign w:val="superscript"/>
                <w:lang w:val="fr-FR"/>
              </w:rPr>
              <w:t>o</w:t>
            </w:r>
          </w:p>
        </w:tc>
        <w:tc>
          <w:tcPr>
            <w:tcW w:w="1595" w:type="dxa"/>
          </w:tcPr>
          <w:p w:rsidR="009009B0" w:rsidRPr="00D86A5D" w:rsidRDefault="009009B0" w:rsidP="00D86A5D">
            <w:pPr>
              <w:jc w:val="left"/>
              <w:rPr>
                <w:lang w:val="fr-FR"/>
              </w:rPr>
            </w:pPr>
            <w:r w:rsidRPr="00D86A5D">
              <w:rPr>
                <w:lang w:val="fr-FR"/>
              </w:rPr>
              <w:t>Requête N</w:t>
            </w:r>
            <w:r w:rsidRPr="00D86A5D">
              <w:rPr>
                <w:vertAlign w:val="superscript"/>
                <w:lang w:val="fr-FR"/>
              </w:rPr>
              <w:t>o</w:t>
            </w:r>
          </w:p>
        </w:tc>
        <w:tc>
          <w:tcPr>
            <w:tcW w:w="0" w:type="auto"/>
          </w:tcPr>
          <w:p w:rsidR="009009B0" w:rsidRPr="00D86A5D" w:rsidRDefault="009009B0" w:rsidP="00D86A5D">
            <w:pPr>
              <w:jc w:val="left"/>
              <w:rPr>
                <w:lang w:val="fr-FR"/>
              </w:rPr>
            </w:pPr>
            <w:r w:rsidRPr="00D86A5D">
              <w:rPr>
                <w:lang w:val="fr-FR"/>
              </w:rPr>
              <w:t>Introduite le</w:t>
            </w:r>
          </w:p>
        </w:tc>
        <w:tc>
          <w:tcPr>
            <w:tcW w:w="4146" w:type="dxa"/>
          </w:tcPr>
          <w:p w:rsidR="009009B0" w:rsidRPr="00D86A5D" w:rsidRDefault="009009B0" w:rsidP="00D86A5D">
            <w:pPr>
              <w:jc w:val="left"/>
              <w:rPr>
                <w:lang w:val="fr-FR"/>
              </w:rPr>
            </w:pPr>
            <w:r w:rsidRPr="00D86A5D">
              <w:rPr>
                <w:lang w:val="fr-FR"/>
              </w:rPr>
              <w:t>Requérant</w:t>
            </w:r>
          </w:p>
          <w:p w:rsidR="009009B0" w:rsidRPr="00D86A5D" w:rsidRDefault="009009B0" w:rsidP="00D86A5D">
            <w:pPr>
              <w:jc w:val="left"/>
              <w:rPr>
                <w:lang w:val="fr-FR"/>
              </w:rPr>
            </w:pPr>
            <w:r w:rsidRPr="00D86A5D">
              <w:rPr>
                <w:lang w:val="fr-FR"/>
              </w:rPr>
              <w:t>Date de naissance</w:t>
            </w:r>
          </w:p>
          <w:p w:rsidR="009009B0" w:rsidRPr="00D86A5D" w:rsidRDefault="009009B0" w:rsidP="00D86A5D">
            <w:pPr>
              <w:jc w:val="left"/>
              <w:rPr>
                <w:lang w:val="fr-FR"/>
              </w:rPr>
            </w:pPr>
            <w:r w:rsidRPr="00D86A5D">
              <w:rPr>
                <w:lang w:val="fr-FR"/>
              </w:rPr>
              <w:t>Lieu de résidence</w:t>
            </w:r>
          </w:p>
          <w:p w:rsidR="009009B0" w:rsidRPr="00D86A5D" w:rsidRDefault="009009B0" w:rsidP="00D86A5D">
            <w:pPr>
              <w:jc w:val="left"/>
              <w:rPr>
                <w:lang w:val="fr-FR"/>
              </w:rPr>
            </w:pPr>
            <w:r w:rsidRPr="00D86A5D">
              <w:rPr>
                <w:lang w:val="fr-FR"/>
              </w:rPr>
              <w:t>Nationalité</w:t>
            </w:r>
          </w:p>
        </w:tc>
      </w:tr>
      <w:tr w:rsidR="009009B0" w:rsidRPr="00D86A5D" w:rsidTr="00437083">
        <w:trPr>
          <w:trHeight w:val="110"/>
        </w:trPr>
        <w:tc>
          <w:tcPr>
            <w:tcW w:w="576" w:type="dxa"/>
          </w:tcPr>
          <w:p w:rsidR="009009B0" w:rsidRPr="00D86A5D" w:rsidRDefault="009009B0" w:rsidP="00D86A5D">
            <w:pPr>
              <w:jc w:val="left"/>
              <w:rPr>
                <w:lang w:val="fr-FR"/>
              </w:rPr>
            </w:pPr>
            <w:r w:rsidRPr="00D86A5D">
              <w:rPr>
                <w:lang w:val="fr-FR"/>
              </w:rPr>
              <w:t>1</w:t>
            </w:r>
          </w:p>
        </w:tc>
        <w:tc>
          <w:tcPr>
            <w:tcW w:w="1595" w:type="dxa"/>
          </w:tcPr>
          <w:p w:rsidR="009009B0" w:rsidRPr="00D86A5D" w:rsidRDefault="009009B0" w:rsidP="00D86A5D">
            <w:pPr>
              <w:jc w:val="left"/>
              <w:rPr>
                <w:lang w:val="fr-FR"/>
              </w:rPr>
            </w:pPr>
            <w:r w:rsidRPr="00D86A5D">
              <w:rPr>
                <w:lang w:val="fr-FR"/>
              </w:rPr>
              <w:t>33295/15</w:t>
            </w:r>
          </w:p>
        </w:tc>
        <w:tc>
          <w:tcPr>
            <w:tcW w:w="0" w:type="auto"/>
          </w:tcPr>
          <w:p w:rsidR="009009B0" w:rsidRPr="00D86A5D" w:rsidRDefault="009009B0" w:rsidP="00D86A5D">
            <w:pPr>
              <w:jc w:val="left"/>
              <w:rPr>
                <w:lang w:val="fr-FR"/>
              </w:rPr>
            </w:pPr>
            <w:r w:rsidRPr="00D86A5D">
              <w:rPr>
                <w:lang w:val="fr-FR"/>
              </w:rPr>
              <w:t>06/07/2015</w:t>
            </w:r>
          </w:p>
        </w:tc>
        <w:tc>
          <w:tcPr>
            <w:tcW w:w="4146" w:type="dxa"/>
          </w:tcPr>
          <w:p w:rsidR="009009B0" w:rsidRPr="00D86A5D" w:rsidRDefault="009009B0" w:rsidP="00D86A5D">
            <w:pPr>
              <w:jc w:val="left"/>
              <w:rPr>
                <w:b/>
                <w:lang w:val="es-ES_tradnl"/>
              </w:rPr>
            </w:pPr>
            <w:r w:rsidRPr="00D86A5D">
              <w:rPr>
                <w:b/>
                <w:lang w:val="es-ES_tradnl"/>
              </w:rPr>
              <w:t>Luis Oswaldo BARAHONA</w:t>
            </w:r>
          </w:p>
          <w:p w:rsidR="009009B0" w:rsidRPr="00D86A5D" w:rsidRDefault="009009B0" w:rsidP="00D86A5D">
            <w:pPr>
              <w:jc w:val="left"/>
              <w:rPr>
                <w:lang w:val="es-ES_tradnl"/>
              </w:rPr>
            </w:pPr>
            <w:r w:rsidRPr="00D86A5D">
              <w:rPr>
                <w:b/>
                <w:lang w:val="es-ES_tradnl"/>
              </w:rPr>
              <w:t xml:space="preserve"> GUACHAMIN</w:t>
            </w:r>
          </w:p>
          <w:p w:rsidR="009009B0" w:rsidRPr="00D86A5D" w:rsidRDefault="009009B0" w:rsidP="00D86A5D">
            <w:pPr>
              <w:jc w:val="left"/>
              <w:rPr>
                <w:lang w:val="es-ES_tradnl"/>
              </w:rPr>
            </w:pPr>
            <w:r w:rsidRPr="00D86A5D">
              <w:rPr>
                <w:lang w:val="es-ES_tradnl"/>
              </w:rPr>
              <w:t>27/12/1960</w:t>
            </w:r>
          </w:p>
          <w:p w:rsidR="009009B0" w:rsidRPr="00D86A5D" w:rsidRDefault="009009B0" w:rsidP="00D86A5D">
            <w:pPr>
              <w:jc w:val="left"/>
              <w:rPr>
                <w:lang w:val="es-ES_tradnl"/>
              </w:rPr>
            </w:pPr>
            <w:r w:rsidRPr="00D86A5D">
              <w:rPr>
                <w:lang w:val="es-ES_tradnl"/>
              </w:rPr>
              <w:t>Rome</w:t>
            </w:r>
          </w:p>
          <w:p w:rsidR="009009B0" w:rsidRPr="00D86A5D" w:rsidRDefault="009009B0" w:rsidP="00D86A5D">
            <w:pPr>
              <w:jc w:val="left"/>
              <w:rPr>
                <w:lang w:val="es-ES_tradnl"/>
              </w:rPr>
            </w:pPr>
            <w:r w:rsidRPr="00D86A5D">
              <w:rPr>
                <w:lang w:val="es-ES_tradnl"/>
              </w:rPr>
              <w:t>équatorienne</w:t>
            </w:r>
          </w:p>
          <w:p w:rsidR="009009B0" w:rsidRPr="00D86A5D" w:rsidRDefault="009009B0" w:rsidP="00D86A5D">
            <w:pPr>
              <w:jc w:val="left"/>
              <w:rPr>
                <w:lang w:val="es-ES_tradnl"/>
              </w:rPr>
            </w:pPr>
          </w:p>
          <w:p w:rsidR="009009B0" w:rsidRPr="00D86A5D" w:rsidRDefault="009009B0" w:rsidP="00D86A5D">
            <w:pPr>
              <w:jc w:val="left"/>
              <w:rPr>
                <w:b/>
                <w:lang w:val="es-ES_tradnl"/>
              </w:rPr>
            </w:pPr>
            <w:r w:rsidRPr="00D86A5D">
              <w:rPr>
                <w:b/>
                <w:lang w:val="es-ES_tradnl"/>
              </w:rPr>
              <w:t>Edwin Geovanny BARAHONA</w:t>
            </w:r>
          </w:p>
          <w:p w:rsidR="009009B0" w:rsidRPr="00D86A5D" w:rsidRDefault="009009B0" w:rsidP="00D86A5D">
            <w:pPr>
              <w:jc w:val="left"/>
              <w:rPr>
                <w:lang w:val="es-ES"/>
              </w:rPr>
            </w:pPr>
            <w:r w:rsidRPr="00D86A5D">
              <w:rPr>
                <w:b/>
                <w:lang w:val="es-ES_tradnl"/>
              </w:rPr>
              <w:t xml:space="preserve"> </w:t>
            </w:r>
            <w:r w:rsidRPr="00D86A5D">
              <w:rPr>
                <w:b/>
                <w:lang w:val="es-ES"/>
              </w:rPr>
              <w:t>INTRIAGO</w:t>
            </w:r>
          </w:p>
          <w:p w:rsidR="009009B0" w:rsidRPr="00D86A5D" w:rsidRDefault="009009B0" w:rsidP="00D86A5D">
            <w:pPr>
              <w:jc w:val="left"/>
              <w:rPr>
                <w:lang w:val="fr-FR"/>
              </w:rPr>
            </w:pPr>
            <w:r w:rsidRPr="00D86A5D">
              <w:rPr>
                <w:lang w:val="fr-FR"/>
              </w:rPr>
              <w:t>21/11/1989</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équatorienne</w:t>
            </w:r>
          </w:p>
        </w:tc>
      </w:tr>
      <w:tr w:rsidR="009009B0" w:rsidRPr="00D86A5D" w:rsidTr="00437083">
        <w:trPr>
          <w:trHeight w:val="110"/>
        </w:trPr>
        <w:tc>
          <w:tcPr>
            <w:tcW w:w="576" w:type="dxa"/>
          </w:tcPr>
          <w:p w:rsidR="009009B0" w:rsidRPr="00D86A5D" w:rsidRDefault="009009B0" w:rsidP="00D86A5D">
            <w:pPr>
              <w:jc w:val="left"/>
              <w:rPr>
                <w:lang w:val="fr-FR"/>
              </w:rPr>
            </w:pPr>
            <w:r w:rsidRPr="00D86A5D">
              <w:rPr>
                <w:lang w:val="fr-FR"/>
              </w:rPr>
              <w:t>2</w:t>
            </w:r>
          </w:p>
        </w:tc>
        <w:tc>
          <w:tcPr>
            <w:tcW w:w="1595" w:type="dxa"/>
          </w:tcPr>
          <w:p w:rsidR="009009B0" w:rsidRPr="00D86A5D" w:rsidRDefault="009009B0" w:rsidP="00D86A5D">
            <w:pPr>
              <w:jc w:val="left"/>
              <w:rPr>
                <w:lang w:val="fr-FR"/>
              </w:rPr>
            </w:pPr>
            <w:r w:rsidRPr="00D86A5D">
              <w:rPr>
                <w:lang w:val="fr-FR"/>
              </w:rPr>
              <w:t>33315/15</w:t>
            </w:r>
          </w:p>
        </w:tc>
        <w:tc>
          <w:tcPr>
            <w:tcW w:w="0" w:type="auto"/>
          </w:tcPr>
          <w:p w:rsidR="009009B0" w:rsidRPr="00D86A5D" w:rsidRDefault="009009B0" w:rsidP="00D86A5D">
            <w:pPr>
              <w:jc w:val="left"/>
              <w:rPr>
                <w:lang w:val="fr-FR"/>
              </w:rPr>
            </w:pPr>
            <w:r w:rsidRPr="00D86A5D">
              <w:rPr>
                <w:lang w:val="fr-FR"/>
              </w:rPr>
              <w:t>03/07/2015</w:t>
            </w:r>
          </w:p>
        </w:tc>
        <w:tc>
          <w:tcPr>
            <w:tcW w:w="4146" w:type="dxa"/>
          </w:tcPr>
          <w:p w:rsidR="009009B0" w:rsidRPr="00D86A5D" w:rsidRDefault="009009B0" w:rsidP="00D86A5D">
            <w:pPr>
              <w:jc w:val="left"/>
              <w:rPr>
                <w:lang w:val="pt-BR"/>
              </w:rPr>
            </w:pPr>
            <w:r w:rsidRPr="00D86A5D">
              <w:rPr>
                <w:b/>
                <w:lang w:val="pt-BR"/>
              </w:rPr>
              <w:t>Marco Fernando LEINES CUNAS</w:t>
            </w:r>
          </w:p>
          <w:p w:rsidR="009009B0" w:rsidRPr="00D86A5D" w:rsidRDefault="009009B0" w:rsidP="00D86A5D">
            <w:pPr>
              <w:jc w:val="left"/>
              <w:rPr>
                <w:lang w:val="pt-BR"/>
              </w:rPr>
            </w:pPr>
            <w:r w:rsidRPr="00D86A5D">
              <w:rPr>
                <w:lang w:val="pt-BR"/>
              </w:rPr>
              <w:t>28/09/1971</w:t>
            </w:r>
          </w:p>
          <w:p w:rsidR="009009B0" w:rsidRPr="00D86A5D" w:rsidRDefault="009009B0" w:rsidP="00D86A5D">
            <w:pPr>
              <w:jc w:val="left"/>
              <w:rPr>
                <w:lang w:val="pt-BR"/>
              </w:rPr>
            </w:pPr>
            <w:r w:rsidRPr="00D86A5D">
              <w:rPr>
                <w:lang w:val="pt-BR"/>
              </w:rPr>
              <w:t>Rome</w:t>
            </w:r>
          </w:p>
          <w:p w:rsidR="009009B0" w:rsidRPr="00D86A5D" w:rsidRDefault="009009B0" w:rsidP="00D86A5D">
            <w:pPr>
              <w:jc w:val="left"/>
              <w:rPr>
                <w:lang w:val="pt-BR"/>
              </w:rPr>
            </w:pPr>
            <w:r w:rsidRPr="00D86A5D">
              <w:rPr>
                <w:lang w:val="pt-BR"/>
              </w:rPr>
              <w:t>équatorienne</w:t>
            </w:r>
          </w:p>
          <w:p w:rsidR="009009B0" w:rsidRPr="00D86A5D" w:rsidRDefault="009009B0" w:rsidP="00D86A5D">
            <w:pPr>
              <w:jc w:val="left"/>
              <w:rPr>
                <w:lang w:val="pt-BR"/>
              </w:rPr>
            </w:pPr>
          </w:p>
          <w:p w:rsidR="009009B0" w:rsidRPr="00D86A5D" w:rsidRDefault="009009B0" w:rsidP="00D86A5D">
            <w:pPr>
              <w:jc w:val="left"/>
              <w:rPr>
                <w:lang w:val="es-ES_tradnl"/>
              </w:rPr>
            </w:pPr>
            <w:r w:rsidRPr="00D86A5D">
              <w:rPr>
                <w:b/>
                <w:lang w:val="es-ES_tradnl"/>
              </w:rPr>
              <w:t>Rocio Del Pilar ALMAGRO NUNEZ</w:t>
            </w:r>
          </w:p>
          <w:p w:rsidR="009009B0" w:rsidRPr="00D86A5D" w:rsidRDefault="009009B0" w:rsidP="00D86A5D">
            <w:pPr>
              <w:jc w:val="left"/>
              <w:rPr>
                <w:lang w:val="es-ES_tradnl"/>
              </w:rPr>
            </w:pPr>
            <w:r w:rsidRPr="00D86A5D">
              <w:rPr>
                <w:lang w:val="es-ES_tradnl"/>
              </w:rPr>
              <w:t>12/01/1969</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équatorienne</w:t>
            </w:r>
          </w:p>
        </w:tc>
      </w:tr>
      <w:tr w:rsidR="009009B0" w:rsidRPr="00D86A5D" w:rsidTr="00437083">
        <w:trPr>
          <w:trHeight w:val="110"/>
        </w:trPr>
        <w:tc>
          <w:tcPr>
            <w:tcW w:w="576" w:type="dxa"/>
          </w:tcPr>
          <w:p w:rsidR="009009B0" w:rsidRPr="00D86A5D" w:rsidRDefault="009009B0" w:rsidP="00D86A5D">
            <w:pPr>
              <w:jc w:val="left"/>
              <w:rPr>
                <w:lang w:val="fr-FR"/>
              </w:rPr>
            </w:pPr>
            <w:r w:rsidRPr="00D86A5D">
              <w:rPr>
                <w:lang w:val="fr-FR"/>
              </w:rPr>
              <w:t>3</w:t>
            </w:r>
          </w:p>
        </w:tc>
        <w:tc>
          <w:tcPr>
            <w:tcW w:w="1595" w:type="dxa"/>
          </w:tcPr>
          <w:p w:rsidR="009009B0" w:rsidRPr="00D86A5D" w:rsidRDefault="009009B0" w:rsidP="00D86A5D">
            <w:pPr>
              <w:jc w:val="left"/>
              <w:rPr>
                <w:lang w:val="fr-FR"/>
              </w:rPr>
            </w:pPr>
            <w:r w:rsidRPr="00D86A5D">
              <w:rPr>
                <w:lang w:val="fr-FR"/>
              </w:rPr>
              <w:t>39982/15</w:t>
            </w:r>
          </w:p>
        </w:tc>
        <w:tc>
          <w:tcPr>
            <w:tcW w:w="0" w:type="auto"/>
          </w:tcPr>
          <w:p w:rsidR="009009B0" w:rsidRPr="00D86A5D" w:rsidRDefault="009009B0" w:rsidP="00D86A5D">
            <w:pPr>
              <w:jc w:val="left"/>
              <w:rPr>
                <w:lang w:val="fr-FR"/>
              </w:rPr>
            </w:pPr>
            <w:r w:rsidRPr="00D86A5D">
              <w:rPr>
                <w:lang w:val="fr-FR"/>
              </w:rPr>
              <w:t>10/08/2015</w:t>
            </w:r>
          </w:p>
        </w:tc>
        <w:tc>
          <w:tcPr>
            <w:tcW w:w="4146" w:type="dxa"/>
          </w:tcPr>
          <w:p w:rsidR="009009B0" w:rsidRPr="00D86A5D" w:rsidRDefault="009009B0" w:rsidP="00D86A5D">
            <w:pPr>
              <w:jc w:val="left"/>
              <w:rPr>
                <w:lang w:val="it-IT"/>
              </w:rPr>
            </w:pPr>
            <w:r w:rsidRPr="00D86A5D">
              <w:rPr>
                <w:b/>
                <w:lang w:val="it-IT"/>
              </w:rPr>
              <w:t>Olha LARCHYK</w:t>
            </w:r>
          </w:p>
          <w:p w:rsidR="009009B0" w:rsidRPr="00D86A5D" w:rsidRDefault="009009B0" w:rsidP="00D86A5D">
            <w:pPr>
              <w:jc w:val="left"/>
              <w:rPr>
                <w:lang w:val="it-IT"/>
              </w:rPr>
            </w:pPr>
            <w:r w:rsidRPr="00D86A5D">
              <w:rPr>
                <w:lang w:val="it-IT"/>
              </w:rPr>
              <w:t>01/01/1949</w:t>
            </w:r>
          </w:p>
          <w:p w:rsidR="009009B0" w:rsidRPr="00D86A5D" w:rsidRDefault="009009B0" w:rsidP="00D86A5D">
            <w:pPr>
              <w:jc w:val="left"/>
              <w:rPr>
                <w:lang w:val="it-IT"/>
              </w:rPr>
            </w:pPr>
            <w:r w:rsidRPr="00D86A5D">
              <w:rPr>
                <w:lang w:val="it-IT"/>
              </w:rPr>
              <w:t>Rome</w:t>
            </w:r>
          </w:p>
          <w:p w:rsidR="009009B0" w:rsidRPr="00D86A5D" w:rsidRDefault="009009B0" w:rsidP="00D86A5D">
            <w:pPr>
              <w:jc w:val="left"/>
              <w:rPr>
                <w:lang w:val="it-IT"/>
              </w:rPr>
            </w:pPr>
            <w:r w:rsidRPr="00D86A5D">
              <w:rPr>
                <w:lang w:val="it-IT"/>
              </w:rPr>
              <w:t>italienne</w:t>
            </w:r>
          </w:p>
          <w:p w:rsidR="009009B0" w:rsidRPr="00D86A5D" w:rsidRDefault="009009B0" w:rsidP="00D86A5D">
            <w:pPr>
              <w:jc w:val="left"/>
              <w:rPr>
                <w:lang w:val="it-IT"/>
              </w:rPr>
            </w:pPr>
          </w:p>
          <w:p w:rsidR="009009B0" w:rsidRPr="00D86A5D" w:rsidRDefault="009009B0" w:rsidP="00D86A5D">
            <w:pPr>
              <w:jc w:val="left"/>
              <w:rPr>
                <w:lang w:val="it-IT"/>
              </w:rPr>
            </w:pPr>
            <w:r w:rsidRPr="00D86A5D">
              <w:rPr>
                <w:b/>
                <w:lang w:val="it-IT"/>
              </w:rPr>
              <w:t>Tezare TEWELDE</w:t>
            </w:r>
          </w:p>
          <w:p w:rsidR="009009B0" w:rsidRPr="00D86A5D" w:rsidRDefault="009009B0" w:rsidP="00D86A5D">
            <w:pPr>
              <w:jc w:val="left"/>
              <w:rPr>
                <w:lang w:val="fr-FR"/>
              </w:rPr>
            </w:pPr>
            <w:r w:rsidRPr="00D86A5D">
              <w:rPr>
                <w:lang w:val="fr-FR"/>
              </w:rPr>
              <w:t>05/07/1961</w:t>
            </w:r>
          </w:p>
          <w:p w:rsidR="009009B0" w:rsidRPr="00D86A5D" w:rsidRDefault="009009B0" w:rsidP="00D86A5D">
            <w:pPr>
              <w:jc w:val="left"/>
              <w:rPr>
                <w:lang w:val="fr-FR"/>
              </w:rPr>
            </w:pPr>
            <w:r w:rsidRPr="00D86A5D">
              <w:rPr>
                <w:lang w:val="fr-FR"/>
              </w:rPr>
              <w:t>Terni</w:t>
            </w:r>
          </w:p>
          <w:p w:rsidR="009009B0" w:rsidRPr="00D86A5D" w:rsidRDefault="009009B0" w:rsidP="00D86A5D">
            <w:pPr>
              <w:jc w:val="left"/>
              <w:rPr>
                <w:lang w:val="fr-FR"/>
              </w:rPr>
            </w:pPr>
            <w:r w:rsidRPr="00D86A5D">
              <w:rPr>
                <w:lang w:val="fr-FR"/>
              </w:rPr>
              <w:t>érythréenne</w:t>
            </w:r>
          </w:p>
        </w:tc>
      </w:tr>
      <w:tr w:rsidR="009009B0" w:rsidRPr="00D86A5D" w:rsidTr="001167D1">
        <w:trPr>
          <w:trHeight w:val="2560"/>
        </w:trPr>
        <w:tc>
          <w:tcPr>
            <w:tcW w:w="576" w:type="dxa"/>
          </w:tcPr>
          <w:p w:rsidR="009009B0" w:rsidRPr="00D86A5D" w:rsidRDefault="009009B0" w:rsidP="00D86A5D">
            <w:pPr>
              <w:jc w:val="left"/>
              <w:rPr>
                <w:lang w:val="fr-FR"/>
              </w:rPr>
            </w:pPr>
            <w:r w:rsidRPr="00D86A5D">
              <w:rPr>
                <w:lang w:val="fr-FR"/>
              </w:rPr>
              <w:lastRenderedPageBreak/>
              <w:t>4</w:t>
            </w:r>
          </w:p>
        </w:tc>
        <w:tc>
          <w:tcPr>
            <w:tcW w:w="1595" w:type="dxa"/>
          </w:tcPr>
          <w:p w:rsidR="009009B0" w:rsidRPr="00D86A5D" w:rsidRDefault="009009B0" w:rsidP="00D86A5D">
            <w:pPr>
              <w:jc w:val="left"/>
              <w:rPr>
                <w:lang w:val="fr-FR"/>
              </w:rPr>
            </w:pPr>
            <w:r w:rsidRPr="00D86A5D">
              <w:rPr>
                <w:lang w:val="fr-FR"/>
              </w:rPr>
              <w:t>55748/15</w:t>
            </w:r>
          </w:p>
        </w:tc>
        <w:tc>
          <w:tcPr>
            <w:tcW w:w="0" w:type="auto"/>
          </w:tcPr>
          <w:p w:rsidR="009009B0" w:rsidRPr="00D86A5D" w:rsidRDefault="009009B0" w:rsidP="00D86A5D">
            <w:pPr>
              <w:jc w:val="left"/>
              <w:rPr>
                <w:lang w:val="fr-FR"/>
              </w:rPr>
            </w:pPr>
            <w:r w:rsidRPr="00D86A5D">
              <w:rPr>
                <w:lang w:val="fr-FR"/>
              </w:rPr>
              <w:t>11/11/2015</w:t>
            </w:r>
          </w:p>
        </w:tc>
        <w:tc>
          <w:tcPr>
            <w:tcW w:w="4146" w:type="dxa"/>
          </w:tcPr>
          <w:p w:rsidR="009009B0" w:rsidRPr="00D86A5D" w:rsidRDefault="009009B0" w:rsidP="00D86A5D">
            <w:pPr>
              <w:jc w:val="left"/>
              <w:rPr>
                <w:lang w:val="en-US"/>
              </w:rPr>
            </w:pPr>
            <w:r w:rsidRPr="00D86A5D">
              <w:rPr>
                <w:b/>
                <w:lang w:val="en-US"/>
              </w:rPr>
              <w:t>Khan AKLNASH</w:t>
            </w:r>
          </w:p>
          <w:p w:rsidR="009009B0" w:rsidRPr="00D86A5D" w:rsidRDefault="009009B0" w:rsidP="00D86A5D">
            <w:pPr>
              <w:jc w:val="left"/>
              <w:rPr>
                <w:lang w:val="en-US"/>
              </w:rPr>
            </w:pPr>
            <w:r w:rsidRPr="00D86A5D">
              <w:rPr>
                <w:lang w:val="en-US"/>
              </w:rPr>
              <w:t>01/01/1970</w:t>
            </w:r>
          </w:p>
          <w:p w:rsidR="009009B0" w:rsidRPr="00D86A5D" w:rsidRDefault="009009B0" w:rsidP="00D86A5D">
            <w:pPr>
              <w:jc w:val="left"/>
              <w:rPr>
                <w:lang w:val="en-US"/>
              </w:rPr>
            </w:pPr>
            <w:r w:rsidRPr="00D86A5D">
              <w:rPr>
                <w:lang w:val="en-US"/>
              </w:rPr>
              <w:t>Rome</w:t>
            </w:r>
          </w:p>
          <w:p w:rsidR="009009B0" w:rsidRPr="00D86A5D" w:rsidRDefault="009009B0" w:rsidP="00D86A5D">
            <w:pPr>
              <w:jc w:val="left"/>
              <w:rPr>
                <w:lang w:val="en-US"/>
              </w:rPr>
            </w:pPr>
            <w:r w:rsidRPr="00D86A5D">
              <w:rPr>
                <w:lang w:val="en-US"/>
              </w:rPr>
              <w:t>bangladais</w:t>
            </w:r>
          </w:p>
          <w:p w:rsidR="009009B0" w:rsidRPr="00D86A5D" w:rsidRDefault="009009B0" w:rsidP="00D86A5D">
            <w:pPr>
              <w:jc w:val="left"/>
              <w:rPr>
                <w:lang w:val="en-US"/>
              </w:rPr>
            </w:pPr>
          </w:p>
          <w:p w:rsidR="009009B0" w:rsidRPr="00D86A5D" w:rsidRDefault="009009B0" w:rsidP="00D86A5D">
            <w:pPr>
              <w:jc w:val="left"/>
              <w:rPr>
                <w:lang w:val="en-US"/>
              </w:rPr>
            </w:pPr>
            <w:r w:rsidRPr="00D86A5D">
              <w:rPr>
                <w:b/>
                <w:lang w:val="en-US"/>
              </w:rPr>
              <w:t>Dobro CUPIC</w:t>
            </w:r>
          </w:p>
          <w:p w:rsidR="009009B0" w:rsidRPr="00D86A5D" w:rsidRDefault="009009B0" w:rsidP="00D86A5D">
            <w:pPr>
              <w:jc w:val="left"/>
              <w:rPr>
                <w:lang w:val="fr-FR"/>
              </w:rPr>
            </w:pPr>
            <w:r w:rsidRPr="00D86A5D">
              <w:rPr>
                <w:lang w:val="fr-FR"/>
              </w:rPr>
              <w:t>27/04/1951</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de la Bosnie-Herzégovine</w:t>
            </w:r>
          </w:p>
          <w:p w:rsidR="009009B0" w:rsidRPr="00D86A5D" w:rsidRDefault="009009B0" w:rsidP="00D86A5D">
            <w:pPr>
              <w:jc w:val="left"/>
              <w:rPr>
                <w:lang w:val="fr-FR"/>
              </w:rPr>
            </w:pPr>
          </w:p>
          <w:p w:rsidR="009009B0" w:rsidRPr="00D86A5D" w:rsidRDefault="009009B0" w:rsidP="00D86A5D">
            <w:pPr>
              <w:jc w:val="left"/>
              <w:rPr>
                <w:lang w:val="fr-FR"/>
              </w:rPr>
            </w:pPr>
            <w:r w:rsidRPr="00D86A5D">
              <w:rPr>
                <w:b/>
                <w:lang w:val="fr-FR"/>
              </w:rPr>
              <w:t>Lemlem ANDEMARIAM</w:t>
            </w:r>
          </w:p>
          <w:p w:rsidR="009009B0" w:rsidRPr="00D86A5D" w:rsidRDefault="009009B0" w:rsidP="00D86A5D">
            <w:pPr>
              <w:jc w:val="left"/>
              <w:rPr>
                <w:lang w:val="fr-FR"/>
              </w:rPr>
            </w:pPr>
            <w:r w:rsidRPr="00D86A5D">
              <w:rPr>
                <w:lang w:val="fr-FR"/>
              </w:rPr>
              <w:t>11/02/1962</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érythréenne</w:t>
            </w:r>
          </w:p>
        </w:tc>
      </w:tr>
      <w:tr w:rsidR="009009B0" w:rsidRPr="00D86A5D" w:rsidTr="00437083">
        <w:trPr>
          <w:trHeight w:val="110"/>
        </w:trPr>
        <w:tc>
          <w:tcPr>
            <w:tcW w:w="576" w:type="dxa"/>
          </w:tcPr>
          <w:p w:rsidR="009009B0" w:rsidRPr="00D86A5D" w:rsidRDefault="009009B0" w:rsidP="00D86A5D">
            <w:pPr>
              <w:jc w:val="left"/>
              <w:rPr>
                <w:lang w:val="fr-FR"/>
              </w:rPr>
            </w:pPr>
            <w:r w:rsidRPr="00D86A5D">
              <w:rPr>
                <w:lang w:val="fr-FR"/>
              </w:rPr>
              <w:t>5</w:t>
            </w:r>
          </w:p>
        </w:tc>
        <w:tc>
          <w:tcPr>
            <w:tcW w:w="1595" w:type="dxa"/>
          </w:tcPr>
          <w:p w:rsidR="009009B0" w:rsidRPr="00D86A5D" w:rsidRDefault="009009B0" w:rsidP="00D86A5D">
            <w:pPr>
              <w:jc w:val="left"/>
              <w:rPr>
                <w:lang w:val="fr-FR"/>
              </w:rPr>
            </w:pPr>
            <w:r w:rsidRPr="00D86A5D">
              <w:rPr>
                <w:lang w:val="fr-FR"/>
              </w:rPr>
              <w:t>55749/15</w:t>
            </w:r>
          </w:p>
        </w:tc>
        <w:tc>
          <w:tcPr>
            <w:tcW w:w="0" w:type="auto"/>
          </w:tcPr>
          <w:p w:rsidR="009009B0" w:rsidRPr="00D86A5D" w:rsidRDefault="009009B0" w:rsidP="00D86A5D">
            <w:pPr>
              <w:jc w:val="left"/>
              <w:rPr>
                <w:lang w:val="fr-FR"/>
              </w:rPr>
            </w:pPr>
            <w:r w:rsidRPr="00D86A5D">
              <w:rPr>
                <w:lang w:val="fr-FR"/>
              </w:rPr>
              <w:t>11/11/2015</w:t>
            </w:r>
          </w:p>
        </w:tc>
        <w:tc>
          <w:tcPr>
            <w:tcW w:w="4146" w:type="dxa"/>
          </w:tcPr>
          <w:p w:rsidR="009009B0" w:rsidRPr="00D86A5D" w:rsidRDefault="009009B0" w:rsidP="00D86A5D">
            <w:pPr>
              <w:jc w:val="left"/>
              <w:rPr>
                <w:lang w:val="fr-FR"/>
              </w:rPr>
            </w:pPr>
            <w:r w:rsidRPr="00D86A5D">
              <w:rPr>
                <w:b/>
                <w:lang w:val="fr-FR"/>
              </w:rPr>
              <w:t>Kidane HILEMICHAEL</w:t>
            </w:r>
          </w:p>
          <w:p w:rsidR="009009B0" w:rsidRPr="00D86A5D" w:rsidRDefault="009009B0" w:rsidP="00D86A5D">
            <w:pPr>
              <w:jc w:val="left"/>
              <w:rPr>
                <w:lang w:val="fr-FR"/>
              </w:rPr>
            </w:pPr>
            <w:r w:rsidRPr="00D86A5D">
              <w:rPr>
                <w:lang w:val="fr-FR"/>
              </w:rPr>
              <w:t>24/09/1981</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érythréenne</w:t>
            </w:r>
          </w:p>
          <w:p w:rsidR="009009B0" w:rsidRPr="00D86A5D" w:rsidRDefault="009009B0" w:rsidP="00D86A5D">
            <w:pPr>
              <w:jc w:val="left"/>
              <w:rPr>
                <w:lang w:val="fr-FR"/>
              </w:rPr>
            </w:pPr>
          </w:p>
          <w:p w:rsidR="009009B0" w:rsidRPr="00D86A5D" w:rsidRDefault="009009B0" w:rsidP="00D86A5D">
            <w:pPr>
              <w:jc w:val="left"/>
              <w:rPr>
                <w:lang w:val="fr-FR"/>
              </w:rPr>
            </w:pPr>
            <w:r w:rsidRPr="00D86A5D">
              <w:rPr>
                <w:b/>
                <w:lang w:val="fr-FR"/>
              </w:rPr>
              <w:t>Tesfamikael YOHANNES</w:t>
            </w:r>
          </w:p>
          <w:p w:rsidR="009009B0" w:rsidRPr="00D86A5D" w:rsidRDefault="009009B0" w:rsidP="00D86A5D">
            <w:pPr>
              <w:jc w:val="left"/>
              <w:rPr>
                <w:lang w:val="fr-FR"/>
              </w:rPr>
            </w:pPr>
            <w:r w:rsidRPr="00D86A5D">
              <w:rPr>
                <w:lang w:val="fr-FR"/>
              </w:rPr>
              <w:t>02/02/1983</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érythréenne</w:t>
            </w:r>
          </w:p>
          <w:p w:rsidR="009009B0" w:rsidRPr="00D86A5D" w:rsidRDefault="009009B0" w:rsidP="00D86A5D">
            <w:pPr>
              <w:jc w:val="left"/>
              <w:rPr>
                <w:lang w:val="fr-FR"/>
              </w:rPr>
            </w:pPr>
          </w:p>
          <w:p w:rsidR="009009B0" w:rsidRPr="00D86A5D" w:rsidRDefault="009009B0" w:rsidP="00D86A5D">
            <w:pPr>
              <w:jc w:val="left"/>
              <w:rPr>
                <w:lang w:val="fr-FR"/>
              </w:rPr>
            </w:pPr>
            <w:r w:rsidRPr="00D86A5D">
              <w:rPr>
                <w:b/>
                <w:lang w:val="fr-FR"/>
              </w:rPr>
              <w:t>Tesfaldet GEBREZLABER</w:t>
            </w:r>
          </w:p>
          <w:p w:rsidR="009009B0" w:rsidRPr="00D86A5D" w:rsidRDefault="009009B0" w:rsidP="00D86A5D">
            <w:pPr>
              <w:jc w:val="left"/>
              <w:rPr>
                <w:lang w:val="fr-FR"/>
              </w:rPr>
            </w:pPr>
            <w:r w:rsidRPr="00D86A5D">
              <w:rPr>
                <w:lang w:val="fr-FR"/>
              </w:rPr>
              <w:t>01/01/1970</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érythréenne</w:t>
            </w:r>
          </w:p>
          <w:p w:rsidR="009009B0" w:rsidRPr="00D86A5D" w:rsidRDefault="009009B0" w:rsidP="00D86A5D">
            <w:pPr>
              <w:jc w:val="left"/>
              <w:rPr>
                <w:lang w:val="fr-FR"/>
              </w:rPr>
            </w:pPr>
          </w:p>
          <w:p w:rsidR="009009B0" w:rsidRPr="00D86A5D" w:rsidRDefault="009009B0" w:rsidP="00D86A5D">
            <w:pPr>
              <w:jc w:val="left"/>
              <w:rPr>
                <w:lang w:val="fr-FR"/>
              </w:rPr>
            </w:pPr>
            <w:r w:rsidRPr="00D86A5D">
              <w:rPr>
                <w:b/>
                <w:lang w:val="fr-FR"/>
              </w:rPr>
              <w:t>Girmay ELYAS</w:t>
            </w:r>
          </w:p>
          <w:p w:rsidR="009009B0" w:rsidRPr="00D86A5D" w:rsidRDefault="009009B0" w:rsidP="00D86A5D">
            <w:pPr>
              <w:jc w:val="left"/>
              <w:rPr>
                <w:lang w:val="fr-FR"/>
              </w:rPr>
            </w:pPr>
            <w:r w:rsidRPr="00D86A5D">
              <w:rPr>
                <w:lang w:val="fr-FR"/>
              </w:rPr>
              <w:t>01/08/1965</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Érythréenne</w:t>
            </w:r>
          </w:p>
        </w:tc>
      </w:tr>
      <w:tr w:rsidR="009009B0" w:rsidRPr="00D86A5D" w:rsidTr="00437083">
        <w:trPr>
          <w:trHeight w:val="110"/>
        </w:trPr>
        <w:tc>
          <w:tcPr>
            <w:tcW w:w="576" w:type="dxa"/>
          </w:tcPr>
          <w:p w:rsidR="009009B0" w:rsidRPr="00D86A5D" w:rsidRDefault="009009B0" w:rsidP="00D86A5D">
            <w:pPr>
              <w:jc w:val="left"/>
              <w:rPr>
                <w:lang w:val="fr-FR"/>
              </w:rPr>
            </w:pPr>
            <w:r w:rsidRPr="00D86A5D">
              <w:rPr>
                <w:lang w:val="fr-FR"/>
              </w:rPr>
              <w:t>6</w:t>
            </w:r>
          </w:p>
        </w:tc>
        <w:tc>
          <w:tcPr>
            <w:tcW w:w="1595" w:type="dxa"/>
          </w:tcPr>
          <w:p w:rsidR="009009B0" w:rsidRPr="00D86A5D" w:rsidRDefault="009009B0" w:rsidP="00D86A5D">
            <w:pPr>
              <w:jc w:val="left"/>
              <w:rPr>
                <w:lang w:val="fr-FR"/>
              </w:rPr>
            </w:pPr>
            <w:r w:rsidRPr="00D86A5D">
              <w:rPr>
                <w:lang w:val="fr-FR"/>
              </w:rPr>
              <w:t>55753/15</w:t>
            </w:r>
          </w:p>
        </w:tc>
        <w:tc>
          <w:tcPr>
            <w:tcW w:w="0" w:type="auto"/>
          </w:tcPr>
          <w:p w:rsidR="009009B0" w:rsidRPr="00D86A5D" w:rsidRDefault="009009B0" w:rsidP="00D86A5D">
            <w:pPr>
              <w:jc w:val="left"/>
              <w:rPr>
                <w:lang w:val="fr-FR"/>
              </w:rPr>
            </w:pPr>
            <w:r w:rsidRPr="00D86A5D">
              <w:rPr>
                <w:lang w:val="fr-FR"/>
              </w:rPr>
              <w:t>11/11/2015</w:t>
            </w:r>
          </w:p>
        </w:tc>
        <w:tc>
          <w:tcPr>
            <w:tcW w:w="4146" w:type="dxa"/>
          </w:tcPr>
          <w:p w:rsidR="009009B0" w:rsidRPr="00D86A5D" w:rsidRDefault="009009B0" w:rsidP="00D86A5D">
            <w:pPr>
              <w:jc w:val="left"/>
              <w:rPr>
                <w:lang w:val="fr-FR"/>
              </w:rPr>
            </w:pPr>
            <w:r w:rsidRPr="00D86A5D">
              <w:rPr>
                <w:b/>
                <w:lang w:val="fr-FR"/>
              </w:rPr>
              <w:t>Teklemariam WELDU</w:t>
            </w:r>
          </w:p>
          <w:p w:rsidR="009009B0" w:rsidRPr="00D86A5D" w:rsidRDefault="009009B0" w:rsidP="00D86A5D">
            <w:pPr>
              <w:jc w:val="left"/>
              <w:rPr>
                <w:lang w:val="fr-FR"/>
              </w:rPr>
            </w:pPr>
            <w:r w:rsidRPr="00D86A5D">
              <w:rPr>
                <w:lang w:val="fr-FR"/>
              </w:rPr>
              <w:t>20/08/1989</w:t>
            </w:r>
          </w:p>
          <w:p w:rsidR="009009B0" w:rsidRPr="00D86A5D" w:rsidRDefault="009009B0" w:rsidP="00D86A5D">
            <w:pPr>
              <w:jc w:val="left"/>
              <w:rPr>
                <w:lang w:val="fr-FR"/>
              </w:rPr>
            </w:pPr>
            <w:r w:rsidRPr="00D86A5D">
              <w:rPr>
                <w:lang w:val="fr-FR"/>
              </w:rPr>
              <w:t>TIVOLI</w:t>
            </w:r>
          </w:p>
          <w:p w:rsidR="009009B0" w:rsidRPr="00D86A5D" w:rsidRDefault="009009B0" w:rsidP="00D86A5D">
            <w:pPr>
              <w:jc w:val="left"/>
              <w:rPr>
                <w:lang w:val="fr-FR"/>
              </w:rPr>
            </w:pPr>
            <w:r w:rsidRPr="00D86A5D">
              <w:rPr>
                <w:lang w:val="fr-FR"/>
              </w:rPr>
              <w:t>érythréenne</w:t>
            </w:r>
          </w:p>
          <w:p w:rsidR="001167D1" w:rsidRPr="00D86A5D" w:rsidRDefault="001167D1" w:rsidP="00D86A5D">
            <w:pPr>
              <w:jc w:val="left"/>
              <w:rPr>
                <w:b/>
                <w:lang w:val="fr-FR"/>
              </w:rPr>
            </w:pPr>
          </w:p>
          <w:p w:rsidR="001167D1" w:rsidRPr="00D86A5D" w:rsidRDefault="001167D1" w:rsidP="00D86A5D">
            <w:pPr>
              <w:jc w:val="left"/>
              <w:rPr>
                <w:b/>
                <w:lang w:val="fr-FR"/>
              </w:rPr>
            </w:pPr>
          </w:p>
          <w:p w:rsidR="009009B0" w:rsidRPr="00D86A5D" w:rsidRDefault="009009B0" w:rsidP="00D86A5D">
            <w:pPr>
              <w:jc w:val="left"/>
              <w:rPr>
                <w:lang w:val="fr-FR"/>
              </w:rPr>
            </w:pPr>
            <w:r w:rsidRPr="00D86A5D">
              <w:rPr>
                <w:b/>
                <w:lang w:val="fr-FR"/>
              </w:rPr>
              <w:lastRenderedPageBreak/>
              <w:t>Tesfit ANDMARIAM GHEBRU</w:t>
            </w:r>
          </w:p>
          <w:p w:rsidR="009009B0" w:rsidRPr="00D86A5D" w:rsidRDefault="009009B0" w:rsidP="00D86A5D">
            <w:pPr>
              <w:jc w:val="left"/>
              <w:rPr>
                <w:lang w:val="fr-FR"/>
              </w:rPr>
            </w:pPr>
            <w:r w:rsidRPr="00D86A5D">
              <w:rPr>
                <w:lang w:val="fr-FR"/>
              </w:rPr>
              <w:t>03/04/1980</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érythréenne</w:t>
            </w:r>
          </w:p>
          <w:p w:rsidR="009009B0" w:rsidRPr="00D86A5D" w:rsidRDefault="009009B0" w:rsidP="00D86A5D">
            <w:pPr>
              <w:jc w:val="left"/>
              <w:rPr>
                <w:lang w:val="fr-FR"/>
              </w:rPr>
            </w:pPr>
          </w:p>
          <w:p w:rsidR="009009B0" w:rsidRPr="00D86A5D" w:rsidRDefault="009009B0" w:rsidP="00D86A5D">
            <w:pPr>
              <w:jc w:val="left"/>
              <w:rPr>
                <w:lang w:val="fr-FR"/>
              </w:rPr>
            </w:pPr>
            <w:r w:rsidRPr="00D86A5D">
              <w:rPr>
                <w:b/>
                <w:lang w:val="fr-FR"/>
              </w:rPr>
              <w:t>Geiteom MEBRAHTOM BEROKI</w:t>
            </w:r>
          </w:p>
          <w:p w:rsidR="009009B0" w:rsidRPr="00D86A5D" w:rsidRDefault="009009B0" w:rsidP="00D86A5D">
            <w:pPr>
              <w:jc w:val="left"/>
              <w:rPr>
                <w:lang w:val="fr-FR"/>
              </w:rPr>
            </w:pPr>
            <w:r w:rsidRPr="00D86A5D">
              <w:rPr>
                <w:lang w:val="fr-FR"/>
              </w:rPr>
              <w:t>01/05/1970</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érythréenne</w:t>
            </w:r>
          </w:p>
          <w:p w:rsidR="009009B0" w:rsidRPr="00D86A5D" w:rsidRDefault="009009B0" w:rsidP="00D86A5D">
            <w:pPr>
              <w:jc w:val="left"/>
              <w:rPr>
                <w:b/>
                <w:lang w:val="fr-FR"/>
              </w:rPr>
            </w:pPr>
          </w:p>
          <w:p w:rsidR="009009B0" w:rsidRPr="00D86A5D" w:rsidRDefault="009009B0" w:rsidP="00D86A5D">
            <w:pPr>
              <w:jc w:val="left"/>
              <w:rPr>
                <w:b/>
                <w:lang w:val="fr-FR"/>
              </w:rPr>
            </w:pPr>
          </w:p>
          <w:p w:rsidR="009009B0" w:rsidRPr="00D86A5D" w:rsidRDefault="009009B0" w:rsidP="00D86A5D">
            <w:pPr>
              <w:jc w:val="left"/>
              <w:rPr>
                <w:lang w:val="fr-FR"/>
              </w:rPr>
            </w:pPr>
            <w:r w:rsidRPr="00D86A5D">
              <w:rPr>
                <w:b/>
                <w:lang w:val="fr-FR"/>
              </w:rPr>
              <w:t>Matyos GHEBRHANS</w:t>
            </w:r>
          </w:p>
          <w:p w:rsidR="009009B0" w:rsidRPr="00D86A5D" w:rsidRDefault="009009B0" w:rsidP="00D86A5D">
            <w:pPr>
              <w:jc w:val="left"/>
              <w:rPr>
                <w:lang w:val="fr-FR"/>
              </w:rPr>
            </w:pPr>
            <w:r w:rsidRPr="00D86A5D">
              <w:rPr>
                <w:lang w:val="fr-FR"/>
              </w:rPr>
              <w:t>01/01/1983</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érythréenne</w:t>
            </w:r>
          </w:p>
        </w:tc>
      </w:tr>
      <w:tr w:rsidR="009009B0" w:rsidRPr="00D86A5D" w:rsidTr="00437083">
        <w:trPr>
          <w:trHeight w:val="110"/>
        </w:trPr>
        <w:tc>
          <w:tcPr>
            <w:tcW w:w="576" w:type="dxa"/>
          </w:tcPr>
          <w:p w:rsidR="009009B0" w:rsidRPr="00D86A5D" w:rsidRDefault="009009B0" w:rsidP="00D86A5D">
            <w:pPr>
              <w:jc w:val="left"/>
              <w:rPr>
                <w:lang w:val="fr-FR"/>
              </w:rPr>
            </w:pPr>
            <w:r w:rsidRPr="00D86A5D">
              <w:rPr>
                <w:lang w:val="fr-FR"/>
              </w:rPr>
              <w:lastRenderedPageBreak/>
              <w:t>7</w:t>
            </w:r>
          </w:p>
        </w:tc>
        <w:tc>
          <w:tcPr>
            <w:tcW w:w="1595" w:type="dxa"/>
          </w:tcPr>
          <w:p w:rsidR="009009B0" w:rsidRPr="00D86A5D" w:rsidRDefault="009009B0" w:rsidP="00D86A5D">
            <w:pPr>
              <w:jc w:val="left"/>
              <w:rPr>
                <w:lang w:val="fr-FR"/>
              </w:rPr>
            </w:pPr>
            <w:r w:rsidRPr="00D86A5D">
              <w:rPr>
                <w:lang w:val="fr-FR"/>
              </w:rPr>
              <w:t>56008/15</w:t>
            </w:r>
          </w:p>
        </w:tc>
        <w:tc>
          <w:tcPr>
            <w:tcW w:w="0" w:type="auto"/>
          </w:tcPr>
          <w:p w:rsidR="009009B0" w:rsidRPr="00D86A5D" w:rsidRDefault="009009B0" w:rsidP="00D86A5D">
            <w:pPr>
              <w:jc w:val="left"/>
              <w:rPr>
                <w:lang w:val="fr-FR"/>
              </w:rPr>
            </w:pPr>
            <w:r w:rsidRPr="00D86A5D">
              <w:rPr>
                <w:lang w:val="fr-FR"/>
              </w:rPr>
              <w:t>10/11/2015</w:t>
            </w:r>
          </w:p>
        </w:tc>
        <w:tc>
          <w:tcPr>
            <w:tcW w:w="4146" w:type="dxa"/>
          </w:tcPr>
          <w:p w:rsidR="009009B0" w:rsidRPr="00D86A5D" w:rsidRDefault="009009B0" w:rsidP="00D86A5D">
            <w:pPr>
              <w:jc w:val="left"/>
              <w:rPr>
                <w:lang w:val="fr-FR"/>
              </w:rPr>
            </w:pPr>
            <w:r w:rsidRPr="00D86A5D">
              <w:rPr>
                <w:b/>
                <w:lang w:val="fr-FR"/>
              </w:rPr>
              <w:t>Olha SIKYRYNSKA</w:t>
            </w:r>
          </w:p>
          <w:p w:rsidR="009009B0" w:rsidRPr="00D86A5D" w:rsidRDefault="009009B0" w:rsidP="00D86A5D">
            <w:pPr>
              <w:jc w:val="left"/>
              <w:rPr>
                <w:lang w:val="fr-FR"/>
              </w:rPr>
            </w:pPr>
            <w:r w:rsidRPr="00D86A5D">
              <w:rPr>
                <w:lang w:val="fr-FR"/>
              </w:rPr>
              <w:t>26/05/1954</w:t>
            </w:r>
          </w:p>
          <w:p w:rsidR="009009B0" w:rsidRPr="00D86A5D" w:rsidRDefault="009009B0" w:rsidP="00D86A5D">
            <w:pPr>
              <w:jc w:val="left"/>
              <w:rPr>
                <w:lang w:val="fr-FR"/>
              </w:rPr>
            </w:pPr>
            <w:r w:rsidRPr="00D86A5D">
              <w:rPr>
                <w:lang w:val="fr-FR"/>
              </w:rPr>
              <w:t>Rome</w:t>
            </w:r>
          </w:p>
          <w:p w:rsidR="009009B0" w:rsidRPr="00D86A5D" w:rsidRDefault="009009B0" w:rsidP="00D86A5D">
            <w:pPr>
              <w:jc w:val="left"/>
              <w:rPr>
                <w:lang w:val="fr-FR"/>
              </w:rPr>
            </w:pPr>
            <w:r w:rsidRPr="00D86A5D">
              <w:rPr>
                <w:lang w:val="fr-FR"/>
              </w:rPr>
              <w:t>ukrainienne</w:t>
            </w:r>
          </w:p>
          <w:p w:rsidR="009009B0" w:rsidRPr="00D86A5D" w:rsidRDefault="009009B0" w:rsidP="00D86A5D">
            <w:pPr>
              <w:jc w:val="left"/>
              <w:rPr>
                <w:lang w:val="fr-FR"/>
              </w:rPr>
            </w:pPr>
          </w:p>
          <w:p w:rsidR="009009B0" w:rsidRPr="00D86A5D" w:rsidRDefault="009009B0" w:rsidP="00D86A5D">
            <w:pPr>
              <w:jc w:val="left"/>
              <w:rPr>
                <w:lang w:val="fr-FR"/>
              </w:rPr>
            </w:pPr>
            <w:r w:rsidRPr="00D86A5D">
              <w:rPr>
                <w:b/>
                <w:lang w:val="fr-FR"/>
              </w:rPr>
              <w:t>Mariya ZAKHARIYCHUK</w:t>
            </w:r>
          </w:p>
          <w:p w:rsidR="009009B0" w:rsidRPr="00D86A5D" w:rsidRDefault="009009B0" w:rsidP="00D86A5D">
            <w:pPr>
              <w:jc w:val="left"/>
              <w:rPr>
                <w:lang w:val="it-IT"/>
              </w:rPr>
            </w:pPr>
            <w:r w:rsidRPr="00D86A5D">
              <w:rPr>
                <w:lang w:val="it-IT"/>
              </w:rPr>
              <w:t>05/04/1954</w:t>
            </w:r>
          </w:p>
          <w:p w:rsidR="009009B0" w:rsidRPr="00D86A5D" w:rsidRDefault="009009B0" w:rsidP="00D86A5D">
            <w:pPr>
              <w:jc w:val="left"/>
              <w:rPr>
                <w:lang w:val="it-IT"/>
              </w:rPr>
            </w:pPr>
            <w:r w:rsidRPr="00D86A5D">
              <w:rPr>
                <w:lang w:val="it-IT"/>
              </w:rPr>
              <w:t>Rome</w:t>
            </w:r>
          </w:p>
          <w:p w:rsidR="009009B0" w:rsidRPr="00D86A5D" w:rsidRDefault="009009B0" w:rsidP="00D86A5D">
            <w:pPr>
              <w:jc w:val="left"/>
              <w:rPr>
                <w:lang w:val="it-IT"/>
              </w:rPr>
            </w:pPr>
            <w:r w:rsidRPr="00D86A5D">
              <w:rPr>
                <w:lang w:val="it-IT"/>
              </w:rPr>
              <w:t>ukrainienne</w:t>
            </w:r>
          </w:p>
          <w:p w:rsidR="009009B0" w:rsidRPr="00D86A5D" w:rsidRDefault="009009B0" w:rsidP="00D86A5D">
            <w:pPr>
              <w:jc w:val="left"/>
              <w:rPr>
                <w:lang w:val="it-IT"/>
              </w:rPr>
            </w:pPr>
          </w:p>
          <w:p w:rsidR="009009B0" w:rsidRPr="00D86A5D" w:rsidRDefault="009009B0" w:rsidP="00D86A5D">
            <w:pPr>
              <w:jc w:val="left"/>
              <w:rPr>
                <w:lang w:val="it-IT"/>
              </w:rPr>
            </w:pPr>
            <w:r w:rsidRPr="00D86A5D">
              <w:rPr>
                <w:b/>
                <w:lang w:val="it-IT"/>
              </w:rPr>
              <w:t>Svetlana GAVRILOVA</w:t>
            </w:r>
          </w:p>
          <w:p w:rsidR="009009B0" w:rsidRPr="00D86A5D" w:rsidRDefault="009009B0" w:rsidP="00D86A5D">
            <w:pPr>
              <w:jc w:val="left"/>
              <w:rPr>
                <w:lang w:val="it-IT"/>
              </w:rPr>
            </w:pPr>
            <w:r w:rsidRPr="00D86A5D">
              <w:rPr>
                <w:lang w:val="it-IT"/>
              </w:rPr>
              <w:t>19/01/1950</w:t>
            </w:r>
          </w:p>
          <w:p w:rsidR="009009B0" w:rsidRPr="00D86A5D" w:rsidRDefault="009009B0" w:rsidP="00D86A5D">
            <w:pPr>
              <w:jc w:val="left"/>
              <w:rPr>
                <w:lang w:val="it-IT"/>
              </w:rPr>
            </w:pPr>
            <w:r w:rsidRPr="00D86A5D">
              <w:rPr>
                <w:lang w:val="it-IT"/>
              </w:rPr>
              <w:t>Rome</w:t>
            </w:r>
          </w:p>
          <w:p w:rsidR="009009B0" w:rsidRPr="00D86A5D" w:rsidRDefault="009009B0" w:rsidP="00D86A5D">
            <w:pPr>
              <w:jc w:val="left"/>
              <w:rPr>
                <w:lang w:val="it-IT"/>
              </w:rPr>
            </w:pPr>
            <w:r w:rsidRPr="00D86A5D">
              <w:rPr>
                <w:lang w:val="it-IT"/>
              </w:rPr>
              <w:t>azerbaïdjanaise</w:t>
            </w:r>
          </w:p>
        </w:tc>
      </w:tr>
      <w:tr w:rsidR="009009B0" w:rsidRPr="00D86A5D" w:rsidTr="00437083">
        <w:trPr>
          <w:trHeight w:val="110"/>
        </w:trPr>
        <w:tc>
          <w:tcPr>
            <w:tcW w:w="576" w:type="dxa"/>
          </w:tcPr>
          <w:p w:rsidR="009009B0" w:rsidRPr="00D86A5D" w:rsidRDefault="009009B0" w:rsidP="00D86A5D">
            <w:pPr>
              <w:jc w:val="left"/>
              <w:rPr>
                <w:lang w:val="fr-FR"/>
              </w:rPr>
            </w:pPr>
            <w:r w:rsidRPr="00D86A5D">
              <w:rPr>
                <w:lang w:val="fr-FR"/>
              </w:rPr>
              <w:t>8</w:t>
            </w:r>
          </w:p>
        </w:tc>
        <w:tc>
          <w:tcPr>
            <w:tcW w:w="1595" w:type="dxa"/>
          </w:tcPr>
          <w:p w:rsidR="009009B0" w:rsidRPr="00D86A5D" w:rsidRDefault="009009B0" w:rsidP="00D86A5D">
            <w:pPr>
              <w:jc w:val="left"/>
              <w:rPr>
                <w:lang w:val="fr-FR"/>
              </w:rPr>
            </w:pPr>
            <w:r w:rsidRPr="00D86A5D">
              <w:rPr>
                <w:lang w:val="fr-FR"/>
              </w:rPr>
              <w:t>56766/15</w:t>
            </w:r>
          </w:p>
        </w:tc>
        <w:tc>
          <w:tcPr>
            <w:tcW w:w="0" w:type="auto"/>
          </w:tcPr>
          <w:p w:rsidR="009009B0" w:rsidRPr="00D86A5D" w:rsidRDefault="009009B0" w:rsidP="00D86A5D">
            <w:pPr>
              <w:jc w:val="left"/>
              <w:rPr>
                <w:lang w:val="fr-FR"/>
              </w:rPr>
            </w:pPr>
            <w:r w:rsidRPr="00D86A5D">
              <w:rPr>
                <w:lang w:val="fr-FR"/>
              </w:rPr>
              <w:t>10/11/2015</w:t>
            </w:r>
          </w:p>
        </w:tc>
        <w:tc>
          <w:tcPr>
            <w:tcW w:w="4146" w:type="dxa"/>
          </w:tcPr>
          <w:p w:rsidR="009009B0" w:rsidRPr="00D86A5D" w:rsidRDefault="009009B0" w:rsidP="00D86A5D">
            <w:pPr>
              <w:jc w:val="left"/>
              <w:rPr>
                <w:lang w:val="en-US"/>
              </w:rPr>
            </w:pPr>
            <w:r w:rsidRPr="00D86A5D">
              <w:rPr>
                <w:b/>
                <w:lang w:val="en-US"/>
              </w:rPr>
              <w:t>Leonid VOLKOV</w:t>
            </w:r>
          </w:p>
          <w:p w:rsidR="009009B0" w:rsidRPr="00D86A5D" w:rsidRDefault="009009B0" w:rsidP="00D86A5D">
            <w:pPr>
              <w:jc w:val="left"/>
              <w:rPr>
                <w:lang w:val="en-US"/>
              </w:rPr>
            </w:pPr>
            <w:r w:rsidRPr="00D86A5D">
              <w:rPr>
                <w:lang w:val="en-US"/>
              </w:rPr>
              <w:t>16/11/1952</w:t>
            </w:r>
          </w:p>
          <w:p w:rsidR="009009B0" w:rsidRPr="00D86A5D" w:rsidRDefault="009009B0" w:rsidP="00D86A5D">
            <w:pPr>
              <w:jc w:val="left"/>
              <w:rPr>
                <w:lang w:val="en-US"/>
              </w:rPr>
            </w:pPr>
            <w:r w:rsidRPr="00D86A5D">
              <w:rPr>
                <w:lang w:val="en-US"/>
              </w:rPr>
              <w:t>Rome</w:t>
            </w:r>
          </w:p>
          <w:p w:rsidR="009009B0" w:rsidRPr="00D86A5D" w:rsidRDefault="009009B0" w:rsidP="00D86A5D">
            <w:pPr>
              <w:jc w:val="left"/>
              <w:rPr>
                <w:lang w:val="en-US"/>
              </w:rPr>
            </w:pPr>
            <w:r w:rsidRPr="00D86A5D">
              <w:rPr>
                <w:lang w:val="en-US"/>
              </w:rPr>
              <w:t>ukrainienne</w:t>
            </w:r>
          </w:p>
          <w:p w:rsidR="009009B0" w:rsidRPr="00D86A5D" w:rsidRDefault="009009B0" w:rsidP="00D86A5D">
            <w:pPr>
              <w:jc w:val="left"/>
              <w:rPr>
                <w:lang w:val="en-US"/>
              </w:rPr>
            </w:pPr>
          </w:p>
          <w:p w:rsidR="009009B0" w:rsidRPr="00D86A5D" w:rsidRDefault="009009B0" w:rsidP="00D86A5D">
            <w:pPr>
              <w:jc w:val="left"/>
              <w:rPr>
                <w:lang w:val="en-US"/>
              </w:rPr>
            </w:pPr>
            <w:r w:rsidRPr="00D86A5D">
              <w:rPr>
                <w:b/>
                <w:lang w:val="en-US"/>
              </w:rPr>
              <w:t>Nadiya STEFANSKA</w:t>
            </w:r>
          </w:p>
          <w:p w:rsidR="009009B0" w:rsidRPr="00D86A5D" w:rsidRDefault="009009B0" w:rsidP="00D86A5D">
            <w:pPr>
              <w:jc w:val="left"/>
            </w:pPr>
            <w:r w:rsidRPr="00D86A5D">
              <w:t>20/07/1952</w:t>
            </w:r>
          </w:p>
          <w:p w:rsidR="009009B0" w:rsidRPr="00D86A5D" w:rsidRDefault="009009B0" w:rsidP="00D86A5D">
            <w:pPr>
              <w:jc w:val="left"/>
            </w:pPr>
            <w:r w:rsidRPr="00D86A5D">
              <w:t>Rome</w:t>
            </w:r>
          </w:p>
          <w:p w:rsidR="009009B0" w:rsidRPr="00D86A5D" w:rsidRDefault="001167D1" w:rsidP="00D86A5D">
            <w:pPr>
              <w:jc w:val="left"/>
              <w:rPr>
                <w:lang w:val="fr-FR"/>
              </w:rPr>
            </w:pPr>
            <w:r w:rsidRPr="00D86A5D">
              <w:rPr>
                <w:lang w:val="fr-FR"/>
              </w:rPr>
              <w:t>u</w:t>
            </w:r>
            <w:r w:rsidR="009009B0" w:rsidRPr="00D86A5D">
              <w:rPr>
                <w:lang w:val="fr-FR"/>
              </w:rPr>
              <w:t>krainienne</w:t>
            </w:r>
          </w:p>
        </w:tc>
      </w:tr>
      <w:tr w:rsidR="009009B0" w:rsidRPr="00D86A5D" w:rsidTr="00437083">
        <w:trPr>
          <w:trHeight w:val="3848"/>
        </w:trPr>
        <w:tc>
          <w:tcPr>
            <w:tcW w:w="576" w:type="dxa"/>
          </w:tcPr>
          <w:p w:rsidR="009009B0" w:rsidRPr="00D86A5D" w:rsidRDefault="009009B0" w:rsidP="00D86A5D">
            <w:pPr>
              <w:jc w:val="left"/>
              <w:rPr>
                <w:lang w:val="fr-FR"/>
              </w:rPr>
            </w:pPr>
            <w:r w:rsidRPr="00D86A5D">
              <w:rPr>
                <w:lang w:val="fr-FR"/>
              </w:rPr>
              <w:lastRenderedPageBreak/>
              <w:t>9</w:t>
            </w:r>
          </w:p>
        </w:tc>
        <w:tc>
          <w:tcPr>
            <w:tcW w:w="1595" w:type="dxa"/>
          </w:tcPr>
          <w:p w:rsidR="009009B0" w:rsidRPr="00D86A5D" w:rsidRDefault="009009B0" w:rsidP="00D86A5D">
            <w:pPr>
              <w:jc w:val="left"/>
              <w:rPr>
                <w:lang w:val="fr-FR"/>
              </w:rPr>
            </w:pPr>
            <w:r w:rsidRPr="00D86A5D">
              <w:rPr>
                <w:lang w:val="fr-FR"/>
              </w:rPr>
              <w:t>56769/15</w:t>
            </w:r>
          </w:p>
        </w:tc>
        <w:tc>
          <w:tcPr>
            <w:tcW w:w="0" w:type="auto"/>
          </w:tcPr>
          <w:p w:rsidR="009009B0" w:rsidRPr="00D86A5D" w:rsidRDefault="009009B0" w:rsidP="00D86A5D">
            <w:pPr>
              <w:jc w:val="left"/>
              <w:rPr>
                <w:lang w:val="fr-FR"/>
              </w:rPr>
            </w:pPr>
            <w:r w:rsidRPr="00D86A5D">
              <w:rPr>
                <w:lang w:val="fr-FR"/>
              </w:rPr>
              <w:t>10/11/2015</w:t>
            </w:r>
          </w:p>
        </w:tc>
        <w:tc>
          <w:tcPr>
            <w:tcW w:w="4146" w:type="dxa"/>
          </w:tcPr>
          <w:p w:rsidR="009009B0" w:rsidRPr="00D86A5D" w:rsidRDefault="009009B0" w:rsidP="00D86A5D">
            <w:pPr>
              <w:jc w:val="left"/>
              <w:rPr>
                <w:lang w:val="it-IT"/>
              </w:rPr>
            </w:pPr>
            <w:r w:rsidRPr="00D86A5D">
              <w:rPr>
                <w:b/>
                <w:lang w:val="it-IT"/>
              </w:rPr>
              <w:t>Olena SENKIV</w:t>
            </w:r>
          </w:p>
          <w:p w:rsidR="009009B0" w:rsidRPr="00D86A5D" w:rsidRDefault="009009B0" w:rsidP="00D86A5D">
            <w:pPr>
              <w:jc w:val="left"/>
              <w:rPr>
                <w:lang w:val="it-IT"/>
              </w:rPr>
            </w:pPr>
            <w:r w:rsidRPr="00D86A5D">
              <w:rPr>
                <w:lang w:val="it-IT"/>
              </w:rPr>
              <w:t>09/01/1963</w:t>
            </w:r>
          </w:p>
          <w:p w:rsidR="009009B0" w:rsidRPr="00D86A5D" w:rsidRDefault="009009B0" w:rsidP="00D86A5D">
            <w:pPr>
              <w:jc w:val="left"/>
              <w:rPr>
                <w:lang w:val="it-IT"/>
              </w:rPr>
            </w:pPr>
            <w:r w:rsidRPr="00D86A5D">
              <w:rPr>
                <w:lang w:val="it-IT"/>
              </w:rPr>
              <w:t>Rome</w:t>
            </w:r>
          </w:p>
          <w:p w:rsidR="009009B0" w:rsidRPr="00D86A5D" w:rsidRDefault="009009B0" w:rsidP="00D86A5D">
            <w:pPr>
              <w:jc w:val="left"/>
              <w:rPr>
                <w:lang w:val="it-IT"/>
              </w:rPr>
            </w:pPr>
            <w:r w:rsidRPr="00D86A5D">
              <w:rPr>
                <w:lang w:val="it-IT"/>
              </w:rPr>
              <w:t>ukrainienne</w:t>
            </w:r>
          </w:p>
          <w:p w:rsidR="009009B0" w:rsidRPr="00D86A5D" w:rsidRDefault="009009B0" w:rsidP="00D86A5D">
            <w:pPr>
              <w:jc w:val="left"/>
              <w:rPr>
                <w:lang w:val="it-IT"/>
              </w:rPr>
            </w:pPr>
          </w:p>
          <w:p w:rsidR="009009B0" w:rsidRPr="00D86A5D" w:rsidRDefault="009009B0" w:rsidP="00D86A5D">
            <w:pPr>
              <w:jc w:val="left"/>
              <w:rPr>
                <w:lang w:val="it-IT"/>
              </w:rPr>
            </w:pPr>
            <w:r w:rsidRPr="00D86A5D">
              <w:rPr>
                <w:b/>
                <w:lang w:val="it-IT"/>
              </w:rPr>
              <w:t>Serhiy LEBID</w:t>
            </w:r>
          </w:p>
          <w:p w:rsidR="00D86A5D" w:rsidRPr="00D86A5D" w:rsidRDefault="00DA07A0" w:rsidP="00D86A5D">
            <w:pPr>
              <w:jc w:val="left"/>
              <w:rPr>
                <w:rFonts w:cstheme="minorHAnsi"/>
                <w:sz w:val="20"/>
                <w:szCs w:val="20"/>
                <w:lang w:val="fr-FR"/>
              </w:rPr>
            </w:pPr>
            <w:r w:rsidRPr="00D86A5D">
              <w:rPr>
                <w:lang w:val="it-IT"/>
              </w:rPr>
              <w:t>04/08/1963</w:t>
            </w:r>
          </w:p>
          <w:p w:rsidR="009009B0" w:rsidRPr="00D86A5D" w:rsidRDefault="009009B0" w:rsidP="00D86A5D">
            <w:pPr>
              <w:jc w:val="left"/>
              <w:rPr>
                <w:lang w:val="it-IT"/>
              </w:rPr>
            </w:pPr>
            <w:r w:rsidRPr="00D86A5D">
              <w:rPr>
                <w:lang w:val="it-IT"/>
              </w:rPr>
              <w:t>Rome</w:t>
            </w:r>
          </w:p>
          <w:p w:rsidR="009009B0" w:rsidRPr="00D86A5D" w:rsidRDefault="009009B0" w:rsidP="00D86A5D">
            <w:pPr>
              <w:jc w:val="left"/>
              <w:rPr>
                <w:lang w:val="it-IT"/>
              </w:rPr>
            </w:pPr>
            <w:r w:rsidRPr="00D86A5D">
              <w:rPr>
                <w:lang w:val="it-IT"/>
              </w:rPr>
              <w:t>ukrainienne</w:t>
            </w:r>
          </w:p>
          <w:p w:rsidR="009009B0" w:rsidRPr="00D86A5D" w:rsidRDefault="009009B0" w:rsidP="00D86A5D">
            <w:pPr>
              <w:jc w:val="left"/>
              <w:rPr>
                <w:lang w:val="it-IT"/>
              </w:rPr>
            </w:pPr>
          </w:p>
          <w:p w:rsidR="009009B0" w:rsidRPr="00D86A5D" w:rsidRDefault="009009B0" w:rsidP="00D86A5D">
            <w:pPr>
              <w:jc w:val="left"/>
              <w:rPr>
                <w:lang w:val="it-IT"/>
              </w:rPr>
            </w:pPr>
            <w:r w:rsidRPr="00D86A5D">
              <w:rPr>
                <w:b/>
                <w:lang w:val="it-IT"/>
              </w:rPr>
              <w:t>Uliana SENKIV</w:t>
            </w:r>
          </w:p>
          <w:p w:rsidR="00406A0C" w:rsidRPr="00D86A5D" w:rsidRDefault="00406A0C" w:rsidP="00D86A5D">
            <w:pPr>
              <w:jc w:val="left"/>
              <w:rPr>
                <w:lang w:val="it-IT"/>
              </w:rPr>
            </w:pPr>
            <w:r w:rsidRPr="00D86A5D">
              <w:rPr>
                <w:lang w:val="it-IT"/>
              </w:rPr>
              <w:t>24/08/1987</w:t>
            </w:r>
          </w:p>
          <w:p w:rsidR="009009B0" w:rsidRPr="00D86A5D" w:rsidRDefault="009009B0" w:rsidP="00D86A5D">
            <w:pPr>
              <w:jc w:val="left"/>
              <w:rPr>
                <w:lang w:val="it-IT"/>
              </w:rPr>
            </w:pPr>
            <w:r w:rsidRPr="00D86A5D">
              <w:rPr>
                <w:lang w:val="it-IT"/>
              </w:rPr>
              <w:t>Rome</w:t>
            </w:r>
          </w:p>
          <w:p w:rsidR="009009B0" w:rsidRPr="00D86A5D" w:rsidRDefault="009009B0" w:rsidP="00D86A5D">
            <w:pPr>
              <w:jc w:val="left"/>
              <w:rPr>
                <w:lang w:val="it-IT"/>
              </w:rPr>
            </w:pPr>
            <w:r w:rsidRPr="00D86A5D">
              <w:rPr>
                <w:lang w:val="it-IT"/>
              </w:rPr>
              <w:t>ukrainienne</w:t>
            </w:r>
          </w:p>
        </w:tc>
      </w:tr>
    </w:tbl>
    <w:p w:rsidR="009009B0" w:rsidRPr="00D86A5D" w:rsidRDefault="009009B0" w:rsidP="00D86A5D">
      <w:pPr>
        <w:rPr>
          <w:lang w:val="it-IT"/>
        </w:rPr>
      </w:pPr>
    </w:p>
    <w:p w:rsidR="00234E8A" w:rsidRPr="00D86A5D" w:rsidRDefault="00234E8A" w:rsidP="00D86A5D">
      <w:pPr>
        <w:rPr>
          <w:lang w:val="it-IT"/>
        </w:rPr>
      </w:pPr>
    </w:p>
    <w:sectPr w:rsidR="00234E8A" w:rsidRPr="00D86A5D" w:rsidSect="00AF7102">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5E" w:rsidRPr="007A6280" w:rsidRDefault="00130A5E" w:rsidP="006544C4">
      <w:pPr>
        <w:rPr>
          <w:lang w:val="fr-FR"/>
        </w:rPr>
      </w:pPr>
      <w:r w:rsidRPr="007A6280">
        <w:rPr>
          <w:lang w:val="fr-FR"/>
        </w:rPr>
        <w:separator/>
      </w:r>
    </w:p>
  </w:endnote>
  <w:endnote w:type="continuationSeparator" w:id="0">
    <w:p w:rsidR="00130A5E" w:rsidRPr="007A6280" w:rsidRDefault="00130A5E"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3" w:rsidRPr="00150BFA" w:rsidRDefault="00437083" w:rsidP="00437083">
    <w:pPr>
      <w:jc w:val="center"/>
    </w:pPr>
    <w:r>
      <w:rPr>
        <w:noProof/>
        <w:lang w:val="it-IT" w:eastAsia="it-IT"/>
      </w:rPr>
      <w:drawing>
        <wp:inline distT="0" distB="0" distL="0" distR="0" wp14:anchorId="1BB6BF7A" wp14:editId="4CDC5F2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37083" w:rsidRPr="007A6280" w:rsidRDefault="00437083" w:rsidP="00437083">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5E" w:rsidRPr="007A6280" w:rsidRDefault="00130A5E" w:rsidP="006544C4">
      <w:pPr>
        <w:rPr>
          <w:lang w:val="fr-FR"/>
        </w:rPr>
      </w:pPr>
      <w:r w:rsidRPr="007A6280">
        <w:rPr>
          <w:lang w:val="fr-FR"/>
        </w:rPr>
        <w:separator/>
      </w:r>
    </w:p>
  </w:footnote>
  <w:footnote w:type="continuationSeparator" w:id="0">
    <w:p w:rsidR="00130A5E" w:rsidRPr="007A6280" w:rsidRDefault="00130A5E"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44" w:rsidRDefault="00437083" w:rsidP="003312A3">
    <w:pPr>
      <w:pStyle w:val="ECHRHeader"/>
      <w:rPr>
        <w:noProof/>
        <w:lang w:val="fr-FR"/>
      </w:rPr>
    </w:pPr>
    <w:r>
      <w:rPr>
        <w:rStyle w:val="Numeropagina"/>
      </w:rPr>
      <w:fldChar w:fldCharType="begin"/>
    </w:r>
    <w:r w:rsidRPr="001167D1">
      <w:rPr>
        <w:rStyle w:val="Numeropagina"/>
        <w:lang w:val="fr-FR"/>
      </w:rPr>
      <w:instrText xml:space="preserve"> PAGE </w:instrText>
    </w:r>
    <w:r>
      <w:rPr>
        <w:rStyle w:val="Numeropagina"/>
      </w:rPr>
      <w:fldChar w:fldCharType="separate"/>
    </w:r>
    <w:r w:rsidR="003112FA">
      <w:rPr>
        <w:rStyle w:val="Numeropagina"/>
        <w:noProof/>
        <w:lang w:val="fr-FR"/>
      </w:rPr>
      <w:t>18</w:t>
    </w:r>
    <w:r>
      <w:rPr>
        <w:rStyle w:val="Numeropagina"/>
      </w:rPr>
      <w:fldChar w:fldCharType="end"/>
    </w:r>
    <w:r w:rsidRPr="001167D1">
      <w:rPr>
        <w:lang w:val="fr-FR"/>
      </w:rPr>
      <w:tab/>
      <w:t xml:space="preserve">DÉCISION BARAHONA GUACHAMIN ET </w:t>
    </w:r>
    <w:r w:rsidR="00D15346">
      <w:rPr>
        <w:lang w:val="fr-FR"/>
      </w:rPr>
      <w:t xml:space="preserve">BARAHONA INTRIAGO </w:t>
    </w:r>
    <w:r w:rsidRPr="001167D1">
      <w:rPr>
        <w:lang w:val="fr-FR"/>
      </w:rPr>
      <w:t xml:space="preserve">c. </w:t>
    </w:r>
    <w:r w:rsidR="009A6344">
      <w:rPr>
        <w:lang w:val="fr-FR"/>
      </w:rPr>
      <w:t>I</w:t>
    </w:r>
    <w:r w:rsidR="00D15346">
      <w:rPr>
        <w:lang w:val="fr-FR"/>
      </w:rPr>
      <w:t>TALIE</w:t>
    </w:r>
  </w:p>
  <w:p w:rsidR="00437083" w:rsidRPr="001167D1" w:rsidRDefault="00437083" w:rsidP="009A6344">
    <w:pPr>
      <w:pStyle w:val="ECHRHeader"/>
      <w:jc w:val="center"/>
      <w:rPr>
        <w:lang w:val="fr-FR"/>
      </w:rPr>
    </w:pPr>
    <w:r w:rsidRPr="001167D1">
      <w:rPr>
        <w:noProof/>
        <w:lang w:val="fr-FR"/>
      </w:rPr>
      <w:t>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46" w:rsidRDefault="00437083" w:rsidP="00D15346">
    <w:pPr>
      <w:pStyle w:val="ECHRHeader"/>
      <w:rPr>
        <w:noProof/>
        <w:lang w:val="fr-FR"/>
      </w:rPr>
    </w:pPr>
    <w:r w:rsidRPr="007A6280">
      <w:rPr>
        <w:lang w:val="fr-FR"/>
      </w:rPr>
      <w:tab/>
    </w:r>
    <w:r w:rsidR="00D15346" w:rsidRPr="001167D1">
      <w:rPr>
        <w:lang w:val="fr-FR"/>
      </w:rPr>
      <w:t xml:space="preserve">DÉCISION BARAHONA GUACHAMIN ET </w:t>
    </w:r>
    <w:r w:rsidR="00D15346">
      <w:rPr>
        <w:lang w:val="fr-FR"/>
      </w:rPr>
      <w:t xml:space="preserve">BARAHONA INTRIAGO </w:t>
    </w:r>
    <w:r w:rsidR="00D15346" w:rsidRPr="001167D1">
      <w:rPr>
        <w:lang w:val="fr-FR"/>
      </w:rPr>
      <w:t xml:space="preserve">c. </w:t>
    </w:r>
    <w:r w:rsidR="00D15346">
      <w:rPr>
        <w:lang w:val="fr-FR"/>
      </w:rPr>
      <w:t>ITALIE</w:t>
    </w:r>
    <w:r w:rsidR="00D15346">
      <w:rPr>
        <w:lang w:val="fr-FR"/>
      </w:rPr>
      <w:tab/>
    </w:r>
    <w:r w:rsidR="00D15346">
      <w:rPr>
        <w:rStyle w:val="Numeropagina"/>
      </w:rPr>
      <w:fldChar w:fldCharType="begin"/>
    </w:r>
    <w:r w:rsidR="00D15346" w:rsidRPr="001167D1">
      <w:rPr>
        <w:rStyle w:val="Numeropagina"/>
        <w:lang w:val="fr-FR"/>
      </w:rPr>
      <w:instrText xml:space="preserve"> PAGE </w:instrText>
    </w:r>
    <w:r w:rsidR="00D15346">
      <w:rPr>
        <w:rStyle w:val="Numeropagina"/>
      </w:rPr>
      <w:fldChar w:fldCharType="separate"/>
    </w:r>
    <w:r w:rsidR="003112FA">
      <w:rPr>
        <w:rStyle w:val="Numeropagina"/>
        <w:noProof/>
        <w:lang w:val="fr-FR"/>
      </w:rPr>
      <w:t>17</w:t>
    </w:r>
    <w:r w:rsidR="00D15346">
      <w:rPr>
        <w:rStyle w:val="Numeropagina"/>
      </w:rPr>
      <w:fldChar w:fldCharType="end"/>
    </w:r>
  </w:p>
  <w:p w:rsidR="00437083" w:rsidRPr="001167D1" w:rsidRDefault="00437083" w:rsidP="009A6344">
    <w:pPr>
      <w:pStyle w:val="ECHRHeader"/>
      <w:jc w:val="center"/>
      <w:rPr>
        <w:lang w:val="fr-FR"/>
      </w:rPr>
    </w:pPr>
    <w:r w:rsidRPr="001167D1">
      <w:rPr>
        <w:noProof/>
        <w:lang w:val="fr-FR"/>
      </w:rPr>
      <w:t>ET AUTRES REQUÊTES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3" w:rsidRPr="00A45145" w:rsidRDefault="00437083" w:rsidP="00437083">
    <w:pPr>
      <w:jc w:val="center"/>
    </w:pPr>
    <w:r>
      <w:rPr>
        <w:noProof/>
        <w:lang w:val="it-IT" w:eastAsia="it-IT"/>
      </w:rPr>
      <w:drawing>
        <wp:inline distT="0" distB="0" distL="0" distR="0" wp14:anchorId="590656B0" wp14:editId="6338770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37083" w:rsidRPr="007A6280" w:rsidRDefault="00437083" w:rsidP="00437083">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D1F70B8"/>
    <w:multiLevelType w:val="hybridMultilevel"/>
    <w:tmpl w:val="35544224"/>
    <w:lvl w:ilvl="0" w:tplc="67A0F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8"/>
  </w:num>
  <w:num w:numId="27">
    <w:abstractNumId w:val="13"/>
  </w:num>
  <w:num w:numId="28">
    <w:abstractNumId w:val="16"/>
  </w:num>
  <w:num w:numId="29">
    <w:abstractNumId w:val="16"/>
  </w:num>
  <w:num w:numId="30">
    <w:abstractNumId w:val="16"/>
  </w:num>
  <w:num w:numId="31">
    <w:abstractNumId w:val="16"/>
  </w:num>
  <w:num w:numId="32">
    <w:abstractNumId w:val="16"/>
  </w:num>
  <w:num w:numId="3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EMMDOC" w:val="0"/>
  </w:docVars>
  <w:rsids>
    <w:rsidRoot w:val="009009B0"/>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1EE7"/>
    <w:rsid w:val="00104E23"/>
    <w:rsid w:val="00111B0C"/>
    <w:rsid w:val="001167D1"/>
    <w:rsid w:val="00120D6C"/>
    <w:rsid w:val="001257EC"/>
    <w:rsid w:val="00130A5E"/>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12FA"/>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06A0C"/>
    <w:rsid w:val="00414300"/>
    <w:rsid w:val="00425C67"/>
    <w:rsid w:val="00427E7A"/>
    <w:rsid w:val="00436C49"/>
    <w:rsid w:val="00437083"/>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09B0"/>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67027"/>
    <w:rsid w:val="00972B55"/>
    <w:rsid w:val="009743B7"/>
    <w:rsid w:val="00977DA8"/>
    <w:rsid w:val="0098228B"/>
    <w:rsid w:val="009828DA"/>
    <w:rsid w:val="00985BAB"/>
    <w:rsid w:val="009A6344"/>
    <w:rsid w:val="009B1B5F"/>
    <w:rsid w:val="009B6673"/>
    <w:rsid w:val="009C191B"/>
    <w:rsid w:val="009C2BD6"/>
    <w:rsid w:val="009C4442"/>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07A6"/>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62B"/>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346"/>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86A5D"/>
    <w:rsid w:val="00D908A8"/>
    <w:rsid w:val="00D977B6"/>
    <w:rsid w:val="00DA07A0"/>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0"/>
    <w:lsdException w:name="index 6" w:uiPriority="0"/>
    <w:lsdException w:name="index 8" w:uiPriority="0"/>
    <w:lsdException w:name="annotation text" w:uiPriority="0"/>
    <w:lsdException w:name="header" w:uiPriority="57"/>
    <w:lsdException w:name="footer" w:uiPriority="57"/>
    <w:lsdException w:name="index heading" w:uiPriority="0"/>
    <w:lsdException w:name="caption" w:qFormat="1"/>
    <w:lsdException w:name="envelope return" w:uiPriority="0"/>
    <w:lsdException w:name="line number" w:uiPriority="0"/>
    <w:lsdException w:name="endnote reference" w:uiPriority="0"/>
    <w:lsdException w:name="List Number" w:uiPriority="0" w:unhideWhenUsed="0"/>
    <w:lsdException w:name="List 2" w:uiPriority="0"/>
    <w:lsdException w:name="List 4" w:uiPriority="0" w:unhideWhenUsed="0"/>
    <w:lsdException w:name="List 5" w:unhideWhenUsed="0"/>
    <w:lsdException w:name="List Bullet 3" w:uiPriority="0"/>
    <w:lsdException w:name="List Bullet 5" w:uiPriority="0"/>
    <w:lsdException w:name="List Number 3" w:uiPriority="0"/>
    <w:lsdException w:name="List Number 5" w:uiPriority="0"/>
    <w:lsdException w:name="Title" w:semiHidden="0" w:unhideWhenUsed="0" w:qFormat="1"/>
    <w:lsdException w:name="Default Paragraph Font" w:uiPriority="1"/>
    <w:lsdException w:name="Body Text" w:uiPriority="0"/>
    <w:lsdException w:name="List Continue 2" w:uiPriority="0"/>
    <w:lsdException w:name="Subtitle" w:unhideWhenUsed="0" w:qFormat="1"/>
    <w:lsdException w:name="Salutation" w:unhideWhenUsed="0"/>
    <w:lsdException w:name="Date" w:unhideWhenUsed="0"/>
    <w:lsdException w:name="Body Text First Indent" w:unhideWhenUsed="0"/>
    <w:lsdException w:name="Body Text First Indent 2" w:uiPriority="0"/>
    <w:lsdException w:name="Body Text Indent 2" w:uiPriority="0"/>
    <w:lsdException w:name="Strong" w:semiHidden="0" w:unhideWhenUsed="0" w:qFormat="1"/>
    <w:lsdException w:name="Emphasis" w:semiHidden="0" w:unhideWhenUsed="0" w:qFormat="1"/>
    <w:lsdException w:name="Document Map" w:uiPriority="0"/>
    <w:lsdException w:name="HTML Address" w:uiPriority="0"/>
    <w:lsdException w:name="HTML Keyboard" w:uiPriority="0"/>
    <w:lsdException w:name="HTML Sample" w:uiPriority="0"/>
    <w:lsdException w:name="HTML Variable" w:uiPriority="0"/>
    <w:lsdException w:name="annotation subject" w:uiPriority="0"/>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72" w:unhideWhenUsed="0"/>
    <w:lsdException w:name="Colorful Grid" w:semiHidden="0"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nhideWhenUsed="0"/>
    <w:lsdException w:name="Medium List 2 Accent 6" w:semiHidden="0" w:unhideWhenUsed="0"/>
    <w:lsdException w:name="Medium Grid 1 Accent 6" w:semiHidden="0" w:uiPriority="67"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437083"/>
    <w:pPr>
      <w:jc w:val="both"/>
    </w:pPr>
    <w:rPr>
      <w:rFonts w:eastAsiaTheme="minorEastAsia"/>
      <w:sz w:val="24"/>
      <w:lang w:val="en-GB"/>
    </w:rPr>
  </w:style>
  <w:style w:type="paragraph" w:styleId="Titolo1">
    <w:name w:val="heading 1"/>
    <w:basedOn w:val="Normale"/>
    <w:next w:val="Normale"/>
    <w:link w:val="Titolo1Carattere"/>
    <w:uiPriority w:val="99"/>
    <w:semiHidden/>
    <w:rsid w:val="0043708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3708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37083"/>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37083"/>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37083"/>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43708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37083"/>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437083"/>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437083"/>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370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083"/>
    <w:rPr>
      <w:rFonts w:ascii="Tahoma" w:eastAsiaTheme="minorEastAsia" w:hAnsi="Tahoma" w:cs="Tahoma"/>
      <w:sz w:val="16"/>
      <w:szCs w:val="16"/>
      <w:lang w:val="en-GB"/>
    </w:rPr>
  </w:style>
  <w:style w:type="character" w:styleId="Titolodellibro">
    <w:name w:val="Book Title"/>
    <w:uiPriority w:val="99"/>
    <w:semiHidden/>
    <w:qFormat/>
    <w:rsid w:val="00437083"/>
    <w:rPr>
      <w:i/>
      <w:iCs/>
      <w:smallCaps/>
      <w:spacing w:val="5"/>
    </w:rPr>
  </w:style>
  <w:style w:type="paragraph" w:customStyle="1" w:styleId="ECHRHeader">
    <w:name w:val="ECHR_Header"/>
    <w:aliases w:val="Ju_Header"/>
    <w:basedOn w:val="Intestazione"/>
    <w:uiPriority w:val="4"/>
    <w:qFormat/>
    <w:rsid w:val="00437083"/>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437083"/>
    <w:rPr>
      <w:color w:val="00B050"/>
    </w:rPr>
  </w:style>
  <w:style w:type="character" w:styleId="Enfasigrassetto">
    <w:name w:val="Strong"/>
    <w:uiPriority w:val="99"/>
    <w:semiHidden/>
    <w:qFormat/>
    <w:rsid w:val="00437083"/>
    <w:rPr>
      <w:b/>
      <w:bCs/>
    </w:rPr>
  </w:style>
  <w:style w:type="paragraph" w:styleId="Nessunaspaziatura">
    <w:name w:val="No Spacing"/>
    <w:basedOn w:val="Normale"/>
    <w:link w:val="NessunaspaziaturaCarattere"/>
    <w:semiHidden/>
    <w:qFormat/>
    <w:rsid w:val="00437083"/>
    <w:rPr>
      <w:sz w:val="22"/>
      <w:lang w:val="en-US"/>
    </w:rPr>
  </w:style>
  <w:style w:type="character" w:customStyle="1" w:styleId="NessunaspaziaturaCarattere">
    <w:name w:val="Nessuna spaziatura Carattere"/>
    <w:basedOn w:val="Carpredefinitoparagrafo"/>
    <w:link w:val="Nessunaspaziatura"/>
    <w:semiHidden/>
    <w:rsid w:val="00437083"/>
    <w:rPr>
      <w:rFonts w:eastAsiaTheme="minorEastAsia"/>
    </w:rPr>
  </w:style>
  <w:style w:type="paragraph" w:customStyle="1" w:styleId="JuAppQuestion">
    <w:name w:val="Ju_App_Question"/>
    <w:basedOn w:val="Normale"/>
    <w:uiPriority w:val="5"/>
    <w:qFormat/>
    <w:rsid w:val="00437083"/>
    <w:pPr>
      <w:numPr>
        <w:numId w:val="33"/>
      </w:numPr>
      <w:jc w:val="left"/>
    </w:pPr>
    <w:rPr>
      <w:b/>
    </w:rPr>
  </w:style>
  <w:style w:type="paragraph" w:customStyle="1" w:styleId="ECHRParaQuote">
    <w:name w:val="ECHR_Para_Quote"/>
    <w:aliases w:val="Ju_Quot"/>
    <w:basedOn w:val="Normale"/>
    <w:uiPriority w:val="14"/>
    <w:qFormat/>
    <w:rsid w:val="00437083"/>
    <w:pPr>
      <w:spacing w:before="120" w:after="120"/>
      <w:ind w:left="425" w:firstLine="142"/>
    </w:pPr>
    <w:rPr>
      <w:sz w:val="20"/>
    </w:rPr>
  </w:style>
  <w:style w:type="paragraph" w:customStyle="1" w:styleId="JuCase">
    <w:name w:val="Ju_Case"/>
    <w:basedOn w:val="Normale"/>
    <w:next w:val="ECHRPara"/>
    <w:uiPriority w:val="10"/>
    <w:semiHidden/>
    <w:rsid w:val="00437083"/>
    <w:pPr>
      <w:ind w:firstLine="284"/>
    </w:pPr>
    <w:rPr>
      <w:b/>
    </w:rPr>
  </w:style>
  <w:style w:type="paragraph" w:customStyle="1" w:styleId="JuCourt">
    <w:name w:val="Ju_Court"/>
    <w:basedOn w:val="Normale"/>
    <w:next w:val="Normale"/>
    <w:uiPriority w:val="16"/>
    <w:qFormat/>
    <w:rsid w:val="00437083"/>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437083"/>
    <w:pPr>
      <w:tabs>
        <w:tab w:val="center" w:pos="6407"/>
      </w:tabs>
      <w:spacing w:before="720"/>
      <w:jc w:val="right"/>
    </w:pPr>
  </w:style>
  <w:style w:type="paragraph" w:customStyle="1" w:styleId="JuList">
    <w:name w:val="Ju_List"/>
    <w:basedOn w:val="Normale"/>
    <w:uiPriority w:val="28"/>
    <w:qFormat/>
    <w:rsid w:val="00437083"/>
    <w:pPr>
      <w:ind w:left="340" w:hanging="340"/>
    </w:pPr>
  </w:style>
  <w:style w:type="paragraph" w:customStyle="1" w:styleId="ECHRTitleCentre3">
    <w:name w:val="ECHR_Title_Centre_3"/>
    <w:aliases w:val="Ju_H_Article"/>
    <w:basedOn w:val="Normale"/>
    <w:next w:val="ECHRParaQuote"/>
    <w:uiPriority w:val="27"/>
    <w:qFormat/>
    <w:rsid w:val="0043708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37083"/>
    <w:pPr>
      <w:keepNext/>
      <w:keepLines/>
      <w:spacing w:after="240"/>
      <w:jc w:val="center"/>
      <w:outlineLvl w:val="0"/>
    </w:pPr>
    <w:rPr>
      <w:rFonts w:asciiTheme="majorHAnsi" w:hAnsiTheme="majorHAnsi"/>
      <w:sz w:val="28"/>
    </w:rPr>
  </w:style>
  <w:style w:type="paragraph" w:customStyle="1" w:styleId="JuLista">
    <w:name w:val="Ju_List_a"/>
    <w:basedOn w:val="JuList"/>
    <w:uiPriority w:val="28"/>
    <w:qFormat/>
    <w:rsid w:val="00437083"/>
    <w:pPr>
      <w:ind w:left="346" w:firstLine="0"/>
    </w:pPr>
  </w:style>
  <w:style w:type="paragraph" w:customStyle="1" w:styleId="ECHRTitle1">
    <w:name w:val="ECHR_Title_1"/>
    <w:aliases w:val="Ju_H_Head"/>
    <w:basedOn w:val="Normale"/>
    <w:next w:val="ECHRPara"/>
    <w:uiPriority w:val="18"/>
    <w:qFormat/>
    <w:rsid w:val="00437083"/>
    <w:pPr>
      <w:keepNext/>
      <w:keepLines/>
      <w:spacing w:before="720" w:after="240"/>
      <w:outlineLvl w:val="0"/>
    </w:pPr>
    <w:rPr>
      <w:rFonts w:asciiTheme="majorHAnsi" w:hAnsiTheme="majorHAnsi"/>
      <w:sz w:val="28"/>
    </w:rPr>
  </w:style>
  <w:style w:type="paragraph" w:customStyle="1" w:styleId="JuListi">
    <w:name w:val="Ju_List_i"/>
    <w:basedOn w:val="Normale"/>
    <w:next w:val="JuLista"/>
    <w:uiPriority w:val="28"/>
    <w:qFormat/>
    <w:rsid w:val="00437083"/>
    <w:pPr>
      <w:ind w:left="794"/>
    </w:pPr>
  </w:style>
  <w:style w:type="paragraph" w:styleId="Titolo">
    <w:name w:val="Title"/>
    <w:basedOn w:val="Normale"/>
    <w:next w:val="Normale"/>
    <w:link w:val="TitoloCarattere"/>
    <w:uiPriority w:val="99"/>
    <w:semiHidden/>
    <w:qFormat/>
    <w:rsid w:val="00437083"/>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437083"/>
    <w:rPr>
      <w:rFonts w:asciiTheme="majorHAnsi" w:eastAsiaTheme="majorEastAsia" w:hAnsiTheme="majorHAnsi" w:cstheme="majorBidi"/>
      <w:spacing w:val="5"/>
      <w:sz w:val="52"/>
      <w:szCs w:val="52"/>
      <w:lang w:bidi="en-US"/>
    </w:rPr>
  </w:style>
  <w:style w:type="character" w:customStyle="1" w:styleId="JUNAMES">
    <w:name w:val="JU_NAMES"/>
    <w:uiPriority w:val="17"/>
    <w:qFormat/>
    <w:rsid w:val="00437083"/>
    <w:rPr>
      <w:caps w:val="0"/>
      <w:smallCaps/>
    </w:rPr>
  </w:style>
  <w:style w:type="paragraph" w:customStyle="1" w:styleId="JuParaSub">
    <w:name w:val="Ju_Para_Sub"/>
    <w:basedOn w:val="ECHRPara"/>
    <w:uiPriority w:val="13"/>
    <w:qFormat/>
    <w:rsid w:val="00437083"/>
    <w:pPr>
      <w:ind w:left="284"/>
    </w:pPr>
  </w:style>
  <w:style w:type="character" w:customStyle="1" w:styleId="JuITMark">
    <w:name w:val="Ju_ITMark"/>
    <w:basedOn w:val="Carpredefinitoparagrafo"/>
    <w:uiPriority w:val="38"/>
    <w:qFormat/>
    <w:rsid w:val="00437083"/>
    <w:rPr>
      <w:vanish w:val="0"/>
      <w:color w:val="auto"/>
      <w:sz w:val="14"/>
      <w:bdr w:val="none" w:sz="0" w:space="0" w:color="auto"/>
      <w:shd w:val="clear" w:color="auto" w:fill="BEE5FF" w:themeFill="background1" w:themeFillTint="33"/>
    </w:rPr>
  </w:style>
  <w:style w:type="paragraph" w:customStyle="1" w:styleId="JuQuotSub">
    <w:name w:val="Ju_Quot_Sub"/>
    <w:basedOn w:val="ECHRParaQuote"/>
    <w:uiPriority w:val="15"/>
    <w:qFormat/>
    <w:rsid w:val="00437083"/>
    <w:pPr>
      <w:ind w:left="567"/>
    </w:pPr>
  </w:style>
  <w:style w:type="paragraph" w:customStyle="1" w:styleId="OpiH1">
    <w:name w:val="Opi_H_1"/>
    <w:basedOn w:val="ECHRHeading2"/>
    <w:uiPriority w:val="42"/>
    <w:semiHidden/>
    <w:qFormat/>
    <w:rsid w:val="00437083"/>
    <w:pPr>
      <w:ind w:left="635" w:hanging="357"/>
      <w:outlineLvl w:val="2"/>
    </w:pPr>
  </w:style>
  <w:style w:type="paragraph" w:customStyle="1" w:styleId="ECHRHeading1">
    <w:name w:val="ECHR_Heading_1"/>
    <w:aliases w:val="Ju_H_I_Roman"/>
    <w:basedOn w:val="Titolo1"/>
    <w:next w:val="ECHRPara"/>
    <w:uiPriority w:val="19"/>
    <w:qFormat/>
    <w:rsid w:val="0043708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37083"/>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437083"/>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437083"/>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37083"/>
    <w:rPr>
      <w:sz w:val="24"/>
      <w:lang w:val="en-GB"/>
    </w:rPr>
  </w:style>
  <w:style w:type="character" w:customStyle="1" w:styleId="Titolo1Carattere">
    <w:name w:val="Titolo 1 Carattere"/>
    <w:basedOn w:val="Carpredefinitoparagrafo"/>
    <w:link w:val="Titolo1"/>
    <w:uiPriority w:val="99"/>
    <w:semiHidden/>
    <w:rsid w:val="00437083"/>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43708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37083"/>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437083"/>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43708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437083"/>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437083"/>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437083"/>
    <w:pPr>
      <w:keepNext/>
      <w:keepLines/>
      <w:spacing w:before="240"/>
      <w:ind w:firstLine="284"/>
    </w:pPr>
  </w:style>
  <w:style w:type="paragraph" w:customStyle="1" w:styleId="DecList">
    <w:name w:val="Dec_List"/>
    <w:basedOn w:val="Normale"/>
    <w:uiPriority w:val="9"/>
    <w:qFormat/>
    <w:rsid w:val="00437083"/>
    <w:pPr>
      <w:spacing w:before="240"/>
      <w:ind w:left="284"/>
    </w:pPr>
  </w:style>
  <w:style w:type="character" w:customStyle="1" w:styleId="Titolo4Carattere">
    <w:name w:val="Titolo 4 Carattere"/>
    <w:basedOn w:val="Carpredefinitoparagrafo"/>
    <w:link w:val="Titolo4"/>
    <w:uiPriority w:val="99"/>
    <w:semiHidden/>
    <w:rsid w:val="00437083"/>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437083"/>
    <w:pPr>
      <w:tabs>
        <w:tab w:val="left" w:pos="567"/>
        <w:tab w:val="left" w:pos="1134"/>
      </w:tabs>
      <w:jc w:val="left"/>
    </w:pPr>
  </w:style>
  <w:style w:type="character" w:customStyle="1" w:styleId="Titolo5Carattere">
    <w:name w:val="Titolo 5 Carattere"/>
    <w:basedOn w:val="Carpredefinitoparagrafo"/>
    <w:link w:val="Titolo5"/>
    <w:uiPriority w:val="99"/>
    <w:semiHidden/>
    <w:rsid w:val="00437083"/>
    <w:rPr>
      <w:rFonts w:asciiTheme="majorHAnsi" w:eastAsiaTheme="majorEastAsia" w:hAnsiTheme="majorHAnsi" w:cstheme="majorBidi"/>
      <w:b/>
      <w:bCs/>
      <w:color w:val="808080"/>
    </w:rPr>
  </w:style>
  <w:style w:type="paragraph" w:customStyle="1" w:styleId="OpiHa">
    <w:name w:val="Opi_H_a"/>
    <w:basedOn w:val="ECHRHeading3"/>
    <w:uiPriority w:val="43"/>
    <w:semiHidden/>
    <w:qFormat/>
    <w:rsid w:val="00437083"/>
    <w:pPr>
      <w:ind w:left="833" w:hanging="357"/>
      <w:outlineLvl w:val="3"/>
    </w:pPr>
    <w:rPr>
      <w:b/>
      <w:i w:val="0"/>
      <w:sz w:val="20"/>
    </w:rPr>
  </w:style>
  <w:style w:type="paragraph" w:customStyle="1" w:styleId="OpiHA0">
    <w:name w:val="Opi_H_A"/>
    <w:basedOn w:val="ECHRHeading1"/>
    <w:next w:val="OpiPara"/>
    <w:uiPriority w:val="41"/>
    <w:semiHidden/>
    <w:qFormat/>
    <w:rsid w:val="00437083"/>
    <w:pPr>
      <w:tabs>
        <w:tab w:val="clear" w:pos="357"/>
      </w:tabs>
      <w:outlineLvl w:val="1"/>
    </w:pPr>
    <w:rPr>
      <w:b/>
    </w:rPr>
  </w:style>
  <w:style w:type="character" w:styleId="Enfasidelicata">
    <w:name w:val="Subtle Emphasis"/>
    <w:uiPriority w:val="99"/>
    <w:semiHidden/>
    <w:qFormat/>
    <w:rsid w:val="00437083"/>
    <w:rPr>
      <w:i/>
      <w:iCs/>
    </w:rPr>
  </w:style>
  <w:style w:type="paragraph" w:customStyle="1" w:styleId="OpiHi">
    <w:name w:val="Opi_H_i"/>
    <w:basedOn w:val="ECHRHeading4"/>
    <w:uiPriority w:val="44"/>
    <w:semiHidden/>
    <w:qFormat/>
    <w:rsid w:val="00437083"/>
    <w:pPr>
      <w:ind w:left="1037" w:hanging="357"/>
      <w:outlineLvl w:val="4"/>
    </w:pPr>
    <w:rPr>
      <w:b w:val="0"/>
      <w:i/>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Para">
    <w:name w:val="Opi_Para"/>
    <w:basedOn w:val="ECHRPara"/>
    <w:uiPriority w:val="46"/>
    <w:semiHidden/>
    <w:qFormat/>
    <w:rsid w:val="00437083"/>
  </w:style>
  <w:style w:type="paragraph" w:customStyle="1" w:styleId="OpiParaSub">
    <w:name w:val="Opi_Para_Sub"/>
    <w:basedOn w:val="JuParaSub"/>
    <w:uiPriority w:val="47"/>
    <w:semiHidden/>
    <w:qFormat/>
    <w:rsid w:val="00437083"/>
  </w:style>
  <w:style w:type="paragraph" w:customStyle="1" w:styleId="ECHRTitleCentre2">
    <w:name w:val="ECHR_Title_Centre_2"/>
    <w:aliases w:val="Dec_H_Case"/>
    <w:basedOn w:val="Normale"/>
    <w:next w:val="ECHRPara"/>
    <w:uiPriority w:val="8"/>
    <w:qFormat/>
    <w:rsid w:val="00437083"/>
    <w:pPr>
      <w:spacing w:after="240"/>
      <w:jc w:val="center"/>
      <w:outlineLvl w:val="0"/>
    </w:pPr>
    <w:rPr>
      <w:rFonts w:asciiTheme="majorHAnsi" w:hAnsiTheme="majorHAnsi"/>
    </w:rPr>
  </w:style>
  <w:style w:type="character" w:styleId="Enfasicorsivo">
    <w:name w:val="Emphasis"/>
    <w:uiPriority w:val="99"/>
    <w:semiHidden/>
    <w:qFormat/>
    <w:rsid w:val="00437083"/>
    <w:rPr>
      <w:b/>
      <w:bCs/>
      <w:i/>
      <w:iCs/>
      <w:spacing w:val="10"/>
      <w:bdr w:val="none" w:sz="0" w:space="0" w:color="auto"/>
      <w:shd w:val="clear" w:color="auto" w:fill="auto"/>
    </w:rPr>
  </w:style>
  <w:style w:type="paragraph" w:styleId="Pidipagina">
    <w:name w:val="footer"/>
    <w:basedOn w:val="Normale"/>
    <w:link w:val="PidipaginaCarattere"/>
    <w:uiPriority w:val="57"/>
    <w:semiHidden/>
    <w:rsid w:val="00437083"/>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37083"/>
    <w:rPr>
      <w:sz w:val="24"/>
      <w:lang w:val="en-GB"/>
    </w:rPr>
  </w:style>
  <w:style w:type="character" w:styleId="Rimandonotaapidipagina">
    <w:name w:val="footnote reference"/>
    <w:basedOn w:val="Carpredefinitoparagrafo"/>
    <w:uiPriority w:val="99"/>
    <w:semiHidden/>
    <w:rsid w:val="00437083"/>
    <w:rPr>
      <w:vertAlign w:val="superscript"/>
    </w:rPr>
  </w:style>
  <w:style w:type="paragraph" w:styleId="Testonotaapidipagina">
    <w:name w:val="footnote text"/>
    <w:basedOn w:val="Normale"/>
    <w:link w:val="TestonotaapidipaginaCarattere"/>
    <w:uiPriority w:val="99"/>
    <w:semiHidden/>
    <w:rsid w:val="00437083"/>
    <w:rPr>
      <w:sz w:val="20"/>
      <w:szCs w:val="20"/>
    </w:rPr>
  </w:style>
  <w:style w:type="character" w:customStyle="1" w:styleId="TestonotaapidipaginaCarattere">
    <w:name w:val="Testo nota a piè di pagina Carattere"/>
    <w:basedOn w:val="Carpredefinitoparagrafo"/>
    <w:link w:val="Testonotaapidipagina"/>
    <w:uiPriority w:val="99"/>
    <w:semiHidden/>
    <w:rsid w:val="00437083"/>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437083"/>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43708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3708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3708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37083"/>
    <w:rPr>
      <w:color w:val="0072BC" w:themeColor="hyperlink"/>
      <w:u w:val="single"/>
    </w:rPr>
  </w:style>
  <w:style w:type="character" w:styleId="Enfasiintensa">
    <w:name w:val="Intense Emphasis"/>
    <w:uiPriority w:val="99"/>
    <w:semiHidden/>
    <w:qFormat/>
    <w:rsid w:val="00437083"/>
    <w:rPr>
      <w:b/>
      <w:bCs/>
    </w:rPr>
  </w:style>
  <w:style w:type="paragraph" w:styleId="Citazioneintensa">
    <w:name w:val="Intense Quote"/>
    <w:basedOn w:val="Normale"/>
    <w:next w:val="Normale"/>
    <w:link w:val="CitazioneintensaCarattere"/>
    <w:uiPriority w:val="99"/>
    <w:semiHidden/>
    <w:qFormat/>
    <w:rsid w:val="00437083"/>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437083"/>
    <w:rPr>
      <w:rFonts w:eastAsiaTheme="minorEastAsia"/>
      <w:b/>
      <w:bCs/>
      <w:i/>
      <w:iCs/>
      <w:lang w:bidi="en-US"/>
    </w:rPr>
  </w:style>
  <w:style w:type="character" w:styleId="Riferimentointenso">
    <w:name w:val="Intense Reference"/>
    <w:uiPriority w:val="99"/>
    <w:semiHidden/>
    <w:qFormat/>
    <w:rsid w:val="00437083"/>
    <w:rPr>
      <w:smallCaps/>
      <w:spacing w:val="5"/>
      <w:u w:val="single"/>
    </w:rPr>
  </w:style>
  <w:style w:type="paragraph" w:styleId="Paragrafoelenco">
    <w:name w:val="List Paragraph"/>
    <w:basedOn w:val="Normale"/>
    <w:uiPriority w:val="99"/>
    <w:semiHidden/>
    <w:qFormat/>
    <w:rsid w:val="0043708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37083"/>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437083"/>
    <w:rPr>
      <w:rFonts w:eastAsiaTheme="minorEastAsia"/>
      <w:i/>
      <w:iCs/>
      <w:lang w:bidi="en-US"/>
    </w:rPr>
  </w:style>
  <w:style w:type="character" w:styleId="Riferimentodelicato">
    <w:name w:val="Subtle Reference"/>
    <w:uiPriority w:val="99"/>
    <w:semiHidden/>
    <w:qFormat/>
    <w:rsid w:val="00437083"/>
    <w:rPr>
      <w:smallCaps/>
    </w:rPr>
  </w:style>
  <w:style w:type="table" w:styleId="Grigliatabella">
    <w:name w:val="Table Grid"/>
    <w:basedOn w:val="Tabellanormale"/>
    <w:uiPriority w:val="59"/>
    <w:semiHidden/>
    <w:rsid w:val="004370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3708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43708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43708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37083"/>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3708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3708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3708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Quot">
    <w:name w:val="Opi_Quot"/>
    <w:basedOn w:val="ECHRParaQuote"/>
    <w:uiPriority w:val="48"/>
    <w:semiHidden/>
    <w:qFormat/>
    <w:rsid w:val="00437083"/>
  </w:style>
  <w:style w:type="paragraph" w:customStyle="1" w:styleId="OpiQuotSub">
    <w:name w:val="Opi_Quot_Sub"/>
    <w:basedOn w:val="JuQuotSub"/>
    <w:uiPriority w:val="49"/>
    <w:semiHidden/>
    <w:qFormat/>
    <w:rsid w:val="00437083"/>
  </w:style>
  <w:style w:type="paragraph" w:styleId="Sottotitolo">
    <w:name w:val="Subtitle"/>
    <w:basedOn w:val="Normale"/>
    <w:next w:val="Normale"/>
    <w:link w:val="SottotitoloCarattere"/>
    <w:uiPriority w:val="99"/>
    <w:semiHidden/>
    <w:qFormat/>
    <w:rsid w:val="00437083"/>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link w:val="ECHRParaChar"/>
    <w:uiPriority w:val="12"/>
    <w:qFormat/>
    <w:rsid w:val="00437083"/>
    <w:pPr>
      <w:ind w:firstLine="284"/>
    </w:pPr>
  </w:style>
  <w:style w:type="character" w:customStyle="1" w:styleId="SottotitoloCarattere">
    <w:name w:val="Sottotitolo Carattere"/>
    <w:basedOn w:val="Carpredefinitoparagrafo"/>
    <w:link w:val="Sottotitolo"/>
    <w:uiPriority w:val="99"/>
    <w:semiHidden/>
    <w:rsid w:val="00437083"/>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3708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437083"/>
    <w:pPr>
      <w:tabs>
        <w:tab w:val="center" w:pos="851"/>
        <w:tab w:val="center" w:pos="6407"/>
      </w:tabs>
      <w:spacing w:before="720"/>
      <w:jc w:val="left"/>
    </w:pPr>
  </w:style>
  <w:style w:type="paragraph" w:customStyle="1" w:styleId="JuTitle">
    <w:name w:val="Ju_Title"/>
    <w:basedOn w:val="Normale"/>
    <w:next w:val="ECHRPara"/>
    <w:uiPriority w:val="3"/>
    <w:qFormat/>
    <w:rsid w:val="00437083"/>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437083"/>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43708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3708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3708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437083"/>
    <w:pPr>
      <w:jc w:val="left"/>
    </w:pPr>
    <w:rPr>
      <w:sz w:val="8"/>
    </w:rPr>
  </w:style>
  <w:style w:type="paragraph" w:customStyle="1" w:styleId="ECHRFooterLine">
    <w:name w:val="ECHR_Footer_Line"/>
    <w:aliases w:val="Footer_Line"/>
    <w:basedOn w:val="Normale"/>
    <w:next w:val="ECHRFooter"/>
    <w:uiPriority w:val="57"/>
    <w:semiHidden/>
    <w:rsid w:val="00437083"/>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437083"/>
    <w:pPr>
      <w:jc w:val="center"/>
      <w:outlineLvl w:val="0"/>
    </w:pPr>
    <w:rPr>
      <w:i/>
    </w:rPr>
  </w:style>
  <w:style w:type="paragraph" w:customStyle="1" w:styleId="JuHeaderLandscape">
    <w:name w:val="Ju_Header_Landscape"/>
    <w:basedOn w:val="ECHRHeader"/>
    <w:uiPriority w:val="4"/>
    <w:qFormat/>
    <w:rsid w:val="00437083"/>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9009B0"/>
    <w:rPr>
      <w:rFonts w:eastAsiaTheme="minorEastAsia"/>
      <w:sz w:val="24"/>
      <w:lang w:val="en-GB"/>
    </w:rPr>
  </w:style>
  <w:style w:type="paragraph" w:styleId="Revisione">
    <w:name w:val="Revision"/>
    <w:hidden/>
    <w:uiPriority w:val="99"/>
    <w:semiHidden/>
    <w:rsid w:val="009009B0"/>
    <w:rPr>
      <w:rFonts w:eastAsiaTheme="minorEastAsia"/>
      <w:sz w:val="24"/>
      <w:lang w:val="en-GB"/>
    </w:rPr>
  </w:style>
  <w:style w:type="numbering" w:customStyle="1" w:styleId="ECHRA1StyleBulletedSquare">
    <w:name w:val="ECHR_A1_Style_Bulleted_Square"/>
    <w:basedOn w:val="Nessunelenco"/>
    <w:rsid w:val="009009B0"/>
    <w:pPr>
      <w:numPr>
        <w:numId w:val="27"/>
      </w:numPr>
    </w:pPr>
  </w:style>
  <w:style w:type="paragraph" w:customStyle="1" w:styleId="ECHRBullet1">
    <w:name w:val="ECHR_Bullet_1"/>
    <w:aliases w:val="Bul_1"/>
    <w:basedOn w:val="Normale"/>
    <w:uiPriority w:val="11"/>
    <w:rsid w:val="009009B0"/>
    <w:pPr>
      <w:numPr>
        <w:numId w:val="27"/>
      </w:numPr>
      <w:spacing w:before="60" w:after="60"/>
    </w:pPr>
    <w:rPr>
      <w:sz w:val="22"/>
    </w:rPr>
  </w:style>
  <w:style w:type="paragraph" w:customStyle="1" w:styleId="ECHRBullet2">
    <w:name w:val="ECHR_Bullet_2"/>
    <w:aliases w:val="Bul_2"/>
    <w:basedOn w:val="ECHRBullet1"/>
    <w:uiPriority w:val="11"/>
    <w:rsid w:val="009009B0"/>
    <w:pPr>
      <w:numPr>
        <w:ilvl w:val="1"/>
      </w:numPr>
    </w:pPr>
  </w:style>
  <w:style w:type="paragraph" w:customStyle="1" w:styleId="ECHRBullet3">
    <w:name w:val="ECHR_Bullet_3"/>
    <w:aliases w:val="Bul_3"/>
    <w:basedOn w:val="ECHRBullet2"/>
    <w:uiPriority w:val="11"/>
    <w:rsid w:val="009009B0"/>
    <w:pPr>
      <w:numPr>
        <w:ilvl w:val="2"/>
      </w:numPr>
    </w:pPr>
  </w:style>
  <w:style w:type="paragraph" w:customStyle="1" w:styleId="ECHRBullet4">
    <w:name w:val="ECHR_Bullet_4"/>
    <w:aliases w:val="Bul_4"/>
    <w:basedOn w:val="ECHRBullet3"/>
    <w:uiPriority w:val="11"/>
    <w:rsid w:val="009009B0"/>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0"/>
    <w:lsdException w:name="index 6" w:uiPriority="0"/>
    <w:lsdException w:name="index 8" w:uiPriority="0"/>
    <w:lsdException w:name="annotation text" w:uiPriority="0"/>
    <w:lsdException w:name="header" w:uiPriority="57"/>
    <w:lsdException w:name="footer" w:uiPriority="57"/>
    <w:lsdException w:name="index heading" w:uiPriority="0"/>
    <w:lsdException w:name="caption" w:qFormat="1"/>
    <w:lsdException w:name="envelope return" w:uiPriority="0"/>
    <w:lsdException w:name="line number" w:uiPriority="0"/>
    <w:lsdException w:name="endnote reference" w:uiPriority="0"/>
    <w:lsdException w:name="List Number" w:uiPriority="0" w:unhideWhenUsed="0"/>
    <w:lsdException w:name="List 2" w:uiPriority="0"/>
    <w:lsdException w:name="List 4" w:uiPriority="0" w:unhideWhenUsed="0"/>
    <w:lsdException w:name="List 5" w:unhideWhenUsed="0"/>
    <w:lsdException w:name="List Bullet 3" w:uiPriority="0"/>
    <w:lsdException w:name="List Bullet 5" w:uiPriority="0"/>
    <w:lsdException w:name="List Number 3" w:uiPriority="0"/>
    <w:lsdException w:name="List Number 5" w:uiPriority="0"/>
    <w:lsdException w:name="Title" w:semiHidden="0" w:unhideWhenUsed="0" w:qFormat="1"/>
    <w:lsdException w:name="Default Paragraph Font" w:uiPriority="1"/>
    <w:lsdException w:name="Body Text" w:uiPriority="0"/>
    <w:lsdException w:name="List Continue 2" w:uiPriority="0"/>
    <w:lsdException w:name="Subtitle" w:unhideWhenUsed="0" w:qFormat="1"/>
    <w:lsdException w:name="Salutation" w:unhideWhenUsed="0"/>
    <w:lsdException w:name="Date" w:unhideWhenUsed="0"/>
    <w:lsdException w:name="Body Text First Indent" w:unhideWhenUsed="0"/>
    <w:lsdException w:name="Body Text First Indent 2" w:uiPriority="0"/>
    <w:lsdException w:name="Body Text Indent 2" w:uiPriority="0"/>
    <w:lsdException w:name="Strong" w:semiHidden="0" w:unhideWhenUsed="0" w:qFormat="1"/>
    <w:lsdException w:name="Emphasis" w:semiHidden="0" w:unhideWhenUsed="0" w:qFormat="1"/>
    <w:lsdException w:name="Document Map" w:uiPriority="0"/>
    <w:lsdException w:name="HTML Address" w:uiPriority="0"/>
    <w:lsdException w:name="HTML Keyboard" w:uiPriority="0"/>
    <w:lsdException w:name="HTML Sample" w:uiPriority="0"/>
    <w:lsdException w:name="HTML Variable" w:uiPriority="0"/>
    <w:lsdException w:name="annotation subject" w:uiPriority="0"/>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72" w:unhideWhenUsed="0"/>
    <w:lsdException w:name="Colorful Grid" w:semiHidden="0"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nhideWhenUsed="0"/>
    <w:lsdException w:name="Medium List 2 Accent 6" w:semiHidden="0" w:unhideWhenUsed="0"/>
    <w:lsdException w:name="Medium Grid 1 Accent 6" w:semiHidden="0" w:uiPriority="67"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437083"/>
    <w:pPr>
      <w:jc w:val="both"/>
    </w:pPr>
    <w:rPr>
      <w:rFonts w:eastAsiaTheme="minorEastAsia"/>
      <w:sz w:val="24"/>
      <w:lang w:val="en-GB"/>
    </w:rPr>
  </w:style>
  <w:style w:type="paragraph" w:styleId="Titolo1">
    <w:name w:val="heading 1"/>
    <w:basedOn w:val="Normale"/>
    <w:next w:val="Normale"/>
    <w:link w:val="Titolo1Carattere"/>
    <w:uiPriority w:val="99"/>
    <w:semiHidden/>
    <w:rsid w:val="0043708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3708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37083"/>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37083"/>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37083"/>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43708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37083"/>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437083"/>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437083"/>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370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083"/>
    <w:rPr>
      <w:rFonts w:ascii="Tahoma" w:eastAsiaTheme="minorEastAsia" w:hAnsi="Tahoma" w:cs="Tahoma"/>
      <w:sz w:val="16"/>
      <w:szCs w:val="16"/>
      <w:lang w:val="en-GB"/>
    </w:rPr>
  </w:style>
  <w:style w:type="character" w:styleId="Titolodellibro">
    <w:name w:val="Book Title"/>
    <w:uiPriority w:val="99"/>
    <w:semiHidden/>
    <w:qFormat/>
    <w:rsid w:val="00437083"/>
    <w:rPr>
      <w:i/>
      <w:iCs/>
      <w:smallCaps/>
      <w:spacing w:val="5"/>
    </w:rPr>
  </w:style>
  <w:style w:type="paragraph" w:customStyle="1" w:styleId="ECHRHeader">
    <w:name w:val="ECHR_Header"/>
    <w:aliases w:val="Ju_Header"/>
    <w:basedOn w:val="Intestazione"/>
    <w:uiPriority w:val="4"/>
    <w:qFormat/>
    <w:rsid w:val="00437083"/>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437083"/>
    <w:rPr>
      <w:color w:val="00B050"/>
    </w:rPr>
  </w:style>
  <w:style w:type="character" w:styleId="Enfasigrassetto">
    <w:name w:val="Strong"/>
    <w:uiPriority w:val="99"/>
    <w:semiHidden/>
    <w:qFormat/>
    <w:rsid w:val="00437083"/>
    <w:rPr>
      <w:b/>
      <w:bCs/>
    </w:rPr>
  </w:style>
  <w:style w:type="paragraph" w:styleId="Nessunaspaziatura">
    <w:name w:val="No Spacing"/>
    <w:basedOn w:val="Normale"/>
    <w:link w:val="NessunaspaziaturaCarattere"/>
    <w:semiHidden/>
    <w:qFormat/>
    <w:rsid w:val="00437083"/>
    <w:rPr>
      <w:sz w:val="22"/>
      <w:lang w:val="en-US"/>
    </w:rPr>
  </w:style>
  <w:style w:type="character" w:customStyle="1" w:styleId="NessunaspaziaturaCarattere">
    <w:name w:val="Nessuna spaziatura Carattere"/>
    <w:basedOn w:val="Carpredefinitoparagrafo"/>
    <w:link w:val="Nessunaspaziatura"/>
    <w:semiHidden/>
    <w:rsid w:val="00437083"/>
    <w:rPr>
      <w:rFonts w:eastAsiaTheme="minorEastAsia"/>
    </w:rPr>
  </w:style>
  <w:style w:type="paragraph" w:customStyle="1" w:styleId="JuAppQuestion">
    <w:name w:val="Ju_App_Question"/>
    <w:basedOn w:val="Normale"/>
    <w:uiPriority w:val="5"/>
    <w:qFormat/>
    <w:rsid w:val="00437083"/>
    <w:pPr>
      <w:numPr>
        <w:numId w:val="33"/>
      </w:numPr>
      <w:jc w:val="left"/>
    </w:pPr>
    <w:rPr>
      <w:b/>
    </w:rPr>
  </w:style>
  <w:style w:type="paragraph" w:customStyle="1" w:styleId="ECHRParaQuote">
    <w:name w:val="ECHR_Para_Quote"/>
    <w:aliases w:val="Ju_Quot"/>
    <w:basedOn w:val="Normale"/>
    <w:uiPriority w:val="14"/>
    <w:qFormat/>
    <w:rsid w:val="00437083"/>
    <w:pPr>
      <w:spacing w:before="120" w:after="120"/>
      <w:ind w:left="425" w:firstLine="142"/>
    </w:pPr>
    <w:rPr>
      <w:sz w:val="20"/>
    </w:rPr>
  </w:style>
  <w:style w:type="paragraph" w:customStyle="1" w:styleId="JuCase">
    <w:name w:val="Ju_Case"/>
    <w:basedOn w:val="Normale"/>
    <w:next w:val="ECHRPara"/>
    <w:uiPriority w:val="10"/>
    <w:semiHidden/>
    <w:rsid w:val="00437083"/>
    <w:pPr>
      <w:ind w:firstLine="284"/>
    </w:pPr>
    <w:rPr>
      <w:b/>
    </w:rPr>
  </w:style>
  <w:style w:type="paragraph" w:customStyle="1" w:styleId="JuCourt">
    <w:name w:val="Ju_Court"/>
    <w:basedOn w:val="Normale"/>
    <w:next w:val="Normale"/>
    <w:uiPriority w:val="16"/>
    <w:qFormat/>
    <w:rsid w:val="00437083"/>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437083"/>
    <w:pPr>
      <w:tabs>
        <w:tab w:val="center" w:pos="6407"/>
      </w:tabs>
      <w:spacing w:before="720"/>
      <w:jc w:val="right"/>
    </w:pPr>
  </w:style>
  <w:style w:type="paragraph" w:customStyle="1" w:styleId="JuList">
    <w:name w:val="Ju_List"/>
    <w:basedOn w:val="Normale"/>
    <w:uiPriority w:val="28"/>
    <w:qFormat/>
    <w:rsid w:val="00437083"/>
    <w:pPr>
      <w:ind w:left="340" w:hanging="340"/>
    </w:pPr>
  </w:style>
  <w:style w:type="paragraph" w:customStyle="1" w:styleId="ECHRTitleCentre3">
    <w:name w:val="ECHR_Title_Centre_3"/>
    <w:aliases w:val="Ju_H_Article"/>
    <w:basedOn w:val="Normale"/>
    <w:next w:val="ECHRParaQuote"/>
    <w:uiPriority w:val="27"/>
    <w:qFormat/>
    <w:rsid w:val="0043708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37083"/>
    <w:pPr>
      <w:keepNext/>
      <w:keepLines/>
      <w:spacing w:after="240"/>
      <w:jc w:val="center"/>
      <w:outlineLvl w:val="0"/>
    </w:pPr>
    <w:rPr>
      <w:rFonts w:asciiTheme="majorHAnsi" w:hAnsiTheme="majorHAnsi"/>
      <w:sz w:val="28"/>
    </w:rPr>
  </w:style>
  <w:style w:type="paragraph" w:customStyle="1" w:styleId="JuLista">
    <w:name w:val="Ju_List_a"/>
    <w:basedOn w:val="JuList"/>
    <w:uiPriority w:val="28"/>
    <w:qFormat/>
    <w:rsid w:val="00437083"/>
    <w:pPr>
      <w:ind w:left="346" w:firstLine="0"/>
    </w:pPr>
  </w:style>
  <w:style w:type="paragraph" w:customStyle="1" w:styleId="ECHRTitle1">
    <w:name w:val="ECHR_Title_1"/>
    <w:aliases w:val="Ju_H_Head"/>
    <w:basedOn w:val="Normale"/>
    <w:next w:val="ECHRPara"/>
    <w:uiPriority w:val="18"/>
    <w:qFormat/>
    <w:rsid w:val="00437083"/>
    <w:pPr>
      <w:keepNext/>
      <w:keepLines/>
      <w:spacing w:before="720" w:after="240"/>
      <w:outlineLvl w:val="0"/>
    </w:pPr>
    <w:rPr>
      <w:rFonts w:asciiTheme="majorHAnsi" w:hAnsiTheme="majorHAnsi"/>
      <w:sz w:val="28"/>
    </w:rPr>
  </w:style>
  <w:style w:type="paragraph" w:customStyle="1" w:styleId="JuListi">
    <w:name w:val="Ju_List_i"/>
    <w:basedOn w:val="Normale"/>
    <w:next w:val="JuLista"/>
    <w:uiPriority w:val="28"/>
    <w:qFormat/>
    <w:rsid w:val="00437083"/>
    <w:pPr>
      <w:ind w:left="794"/>
    </w:pPr>
  </w:style>
  <w:style w:type="paragraph" w:styleId="Titolo">
    <w:name w:val="Title"/>
    <w:basedOn w:val="Normale"/>
    <w:next w:val="Normale"/>
    <w:link w:val="TitoloCarattere"/>
    <w:uiPriority w:val="99"/>
    <w:semiHidden/>
    <w:qFormat/>
    <w:rsid w:val="00437083"/>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437083"/>
    <w:rPr>
      <w:rFonts w:asciiTheme="majorHAnsi" w:eastAsiaTheme="majorEastAsia" w:hAnsiTheme="majorHAnsi" w:cstheme="majorBidi"/>
      <w:spacing w:val="5"/>
      <w:sz w:val="52"/>
      <w:szCs w:val="52"/>
      <w:lang w:bidi="en-US"/>
    </w:rPr>
  </w:style>
  <w:style w:type="character" w:customStyle="1" w:styleId="JUNAMES">
    <w:name w:val="JU_NAMES"/>
    <w:uiPriority w:val="17"/>
    <w:qFormat/>
    <w:rsid w:val="00437083"/>
    <w:rPr>
      <w:caps w:val="0"/>
      <w:smallCaps/>
    </w:rPr>
  </w:style>
  <w:style w:type="paragraph" w:customStyle="1" w:styleId="JuParaSub">
    <w:name w:val="Ju_Para_Sub"/>
    <w:basedOn w:val="ECHRPara"/>
    <w:uiPriority w:val="13"/>
    <w:qFormat/>
    <w:rsid w:val="00437083"/>
    <w:pPr>
      <w:ind w:left="284"/>
    </w:pPr>
  </w:style>
  <w:style w:type="character" w:customStyle="1" w:styleId="JuITMark">
    <w:name w:val="Ju_ITMark"/>
    <w:basedOn w:val="Carpredefinitoparagrafo"/>
    <w:uiPriority w:val="38"/>
    <w:qFormat/>
    <w:rsid w:val="00437083"/>
    <w:rPr>
      <w:vanish w:val="0"/>
      <w:color w:val="auto"/>
      <w:sz w:val="14"/>
      <w:bdr w:val="none" w:sz="0" w:space="0" w:color="auto"/>
      <w:shd w:val="clear" w:color="auto" w:fill="BEE5FF" w:themeFill="background1" w:themeFillTint="33"/>
    </w:rPr>
  </w:style>
  <w:style w:type="paragraph" w:customStyle="1" w:styleId="JuQuotSub">
    <w:name w:val="Ju_Quot_Sub"/>
    <w:basedOn w:val="ECHRParaQuote"/>
    <w:uiPriority w:val="15"/>
    <w:qFormat/>
    <w:rsid w:val="00437083"/>
    <w:pPr>
      <w:ind w:left="567"/>
    </w:pPr>
  </w:style>
  <w:style w:type="paragraph" w:customStyle="1" w:styleId="OpiH1">
    <w:name w:val="Opi_H_1"/>
    <w:basedOn w:val="ECHRHeading2"/>
    <w:uiPriority w:val="42"/>
    <w:semiHidden/>
    <w:qFormat/>
    <w:rsid w:val="00437083"/>
    <w:pPr>
      <w:ind w:left="635" w:hanging="357"/>
      <w:outlineLvl w:val="2"/>
    </w:pPr>
  </w:style>
  <w:style w:type="paragraph" w:customStyle="1" w:styleId="ECHRHeading1">
    <w:name w:val="ECHR_Heading_1"/>
    <w:aliases w:val="Ju_H_I_Roman"/>
    <w:basedOn w:val="Titolo1"/>
    <w:next w:val="ECHRPara"/>
    <w:uiPriority w:val="19"/>
    <w:qFormat/>
    <w:rsid w:val="0043708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37083"/>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437083"/>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437083"/>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37083"/>
    <w:rPr>
      <w:sz w:val="24"/>
      <w:lang w:val="en-GB"/>
    </w:rPr>
  </w:style>
  <w:style w:type="character" w:customStyle="1" w:styleId="Titolo1Carattere">
    <w:name w:val="Titolo 1 Carattere"/>
    <w:basedOn w:val="Carpredefinitoparagrafo"/>
    <w:link w:val="Titolo1"/>
    <w:uiPriority w:val="99"/>
    <w:semiHidden/>
    <w:rsid w:val="00437083"/>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43708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37083"/>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437083"/>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43708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437083"/>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437083"/>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437083"/>
    <w:pPr>
      <w:keepNext/>
      <w:keepLines/>
      <w:spacing w:before="240"/>
      <w:ind w:firstLine="284"/>
    </w:pPr>
  </w:style>
  <w:style w:type="paragraph" w:customStyle="1" w:styleId="DecList">
    <w:name w:val="Dec_List"/>
    <w:basedOn w:val="Normale"/>
    <w:uiPriority w:val="9"/>
    <w:qFormat/>
    <w:rsid w:val="00437083"/>
    <w:pPr>
      <w:spacing w:before="240"/>
      <w:ind w:left="284"/>
    </w:pPr>
  </w:style>
  <w:style w:type="character" w:customStyle="1" w:styleId="Titolo4Carattere">
    <w:name w:val="Titolo 4 Carattere"/>
    <w:basedOn w:val="Carpredefinitoparagrafo"/>
    <w:link w:val="Titolo4"/>
    <w:uiPriority w:val="99"/>
    <w:semiHidden/>
    <w:rsid w:val="00437083"/>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437083"/>
    <w:pPr>
      <w:tabs>
        <w:tab w:val="left" w:pos="567"/>
        <w:tab w:val="left" w:pos="1134"/>
      </w:tabs>
      <w:jc w:val="left"/>
    </w:pPr>
  </w:style>
  <w:style w:type="character" w:customStyle="1" w:styleId="Titolo5Carattere">
    <w:name w:val="Titolo 5 Carattere"/>
    <w:basedOn w:val="Carpredefinitoparagrafo"/>
    <w:link w:val="Titolo5"/>
    <w:uiPriority w:val="99"/>
    <w:semiHidden/>
    <w:rsid w:val="00437083"/>
    <w:rPr>
      <w:rFonts w:asciiTheme="majorHAnsi" w:eastAsiaTheme="majorEastAsia" w:hAnsiTheme="majorHAnsi" w:cstheme="majorBidi"/>
      <w:b/>
      <w:bCs/>
      <w:color w:val="808080"/>
    </w:rPr>
  </w:style>
  <w:style w:type="paragraph" w:customStyle="1" w:styleId="OpiHa">
    <w:name w:val="Opi_H_a"/>
    <w:basedOn w:val="ECHRHeading3"/>
    <w:uiPriority w:val="43"/>
    <w:semiHidden/>
    <w:qFormat/>
    <w:rsid w:val="00437083"/>
    <w:pPr>
      <w:ind w:left="833" w:hanging="357"/>
      <w:outlineLvl w:val="3"/>
    </w:pPr>
    <w:rPr>
      <w:b/>
      <w:i w:val="0"/>
      <w:sz w:val="20"/>
    </w:rPr>
  </w:style>
  <w:style w:type="paragraph" w:customStyle="1" w:styleId="OpiHA0">
    <w:name w:val="Opi_H_A"/>
    <w:basedOn w:val="ECHRHeading1"/>
    <w:next w:val="OpiPara"/>
    <w:uiPriority w:val="41"/>
    <w:semiHidden/>
    <w:qFormat/>
    <w:rsid w:val="00437083"/>
    <w:pPr>
      <w:tabs>
        <w:tab w:val="clear" w:pos="357"/>
      </w:tabs>
      <w:outlineLvl w:val="1"/>
    </w:pPr>
    <w:rPr>
      <w:b/>
    </w:rPr>
  </w:style>
  <w:style w:type="character" w:styleId="Enfasidelicata">
    <w:name w:val="Subtle Emphasis"/>
    <w:uiPriority w:val="99"/>
    <w:semiHidden/>
    <w:qFormat/>
    <w:rsid w:val="00437083"/>
    <w:rPr>
      <w:i/>
      <w:iCs/>
    </w:rPr>
  </w:style>
  <w:style w:type="paragraph" w:customStyle="1" w:styleId="OpiHi">
    <w:name w:val="Opi_H_i"/>
    <w:basedOn w:val="ECHRHeading4"/>
    <w:uiPriority w:val="44"/>
    <w:semiHidden/>
    <w:qFormat/>
    <w:rsid w:val="00437083"/>
    <w:pPr>
      <w:ind w:left="1037" w:hanging="357"/>
      <w:outlineLvl w:val="4"/>
    </w:pPr>
    <w:rPr>
      <w:b w:val="0"/>
      <w:i/>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Para">
    <w:name w:val="Opi_Para"/>
    <w:basedOn w:val="ECHRPara"/>
    <w:uiPriority w:val="46"/>
    <w:semiHidden/>
    <w:qFormat/>
    <w:rsid w:val="00437083"/>
  </w:style>
  <w:style w:type="paragraph" w:customStyle="1" w:styleId="OpiParaSub">
    <w:name w:val="Opi_Para_Sub"/>
    <w:basedOn w:val="JuParaSub"/>
    <w:uiPriority w:val="47"/>
    <w:semiHidden/>
    <w:qFormat/>
    <w:rsid w:val="00437083"/>
  </w:style>
  <w:style w:type="paragraph" w:customStyle="1" w:styleId="ECHRTitleCentre2">
    <w:name w:val="ECHR_Title_Centre_2"/>
    <w:aliases w:val="Dec_H_Case"/>
    <w:basedOn w:val="Normale"/>
    <w:next w:val="ECHRPara"/>
    <w:uiPriority w:val="8"/>
    <w:qFormat/>
    <w:rsid w:val="00437083"/>
    <w:pPr>
      <w:spacing w:after="240"/>
      <w:jc w:val="center"/>
      <w:outlineLvl w:val="0"/>
    </w:pPr>
    <w:rPr>
      <w:rFonts w:asciiTheme="majorHAnsi" w:hAnsiTheme="majorHAnsi"/>
    </w:rPr>
  </w:style>
  <w:style w:type="character" w:styleId="Enfasicorsivo">
    <w:name w:val="Emphasis"/>
    <w:uiPriority w:val="99"/>
    <w:semiHidden/>
    <w:qFormat/>
    <w:rsid w:val="00437083"/>
    <w:rPr>
      <w:b/>
      <w:bCs/>
      <w:i/>
      <w:iCs/>
      <w:spacing w:val="10"/>
      <w:bdr w:val="none" w:sz="0" w:space="0" w:color="auto"/>
      <w:shd w:val="clear" w:color="auto" w:fill="auto"/>
    </w:rPr>
  </w:style>
  <w:style w:type="paragraph" w:styleId="Pidipagina">
    <w:name w:val="footer"/>
    <w:basedOn w:val="Normale"/>
    <w:link w:val="PidipaginaCarattere"/>
    <w:uiPriority w:val="57"/>
    <w:semiHidden/>
    <w:rsid w:val="00437083"/>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37083"/>
    <w:rPr>
      <w:sz w:val="24"/>
      <w:lang w:val="en-GB"/>
    </w:rPr>
  </w:style>
  <w:style w:type="character" w:styleId="Rimandonotaapidipagina">
    <w:name w:val="footnote reference"/>
    <w:basedOn w:val="Carpredefinitoparagrafo"/>
    <w:uiPriority w:val="99"/>
    <w:semiHidden/>
    <w:rsid w:val="00437083"/>
    <w:rPr>
      <w:vertAlign w:val="superscript"/>
    </w:rPr>
  </w:style>
  <w:style w:type="paragraph" w:styleId="Testonotaapidipagina">
    <w:name w:val="footnote text"/>
    <w:basedOn w:val="Normale"/>
    <w:link w:val="TestonotaapidipaginaCarattere"/>
    <w:uiPriority w:val="99"/>
    <w:semiHidden/>
    <w:rsid w:val="00437083"/>
    <w:rPr>
      <w:sz w:val="20"/>
      <w:szCs w:val="20"/>
    </w:rPr>
  </w:style>
  <w:style w:type="character" w:customStyle="1" w:styleId="TestonotaapidipaginaCarattere">
    <w:name w:val="Testo nota a piè di pagina Carattere"/>
    <w:basedOn w:val="Carpredefinitoparagrafo"/>
    <w:link w:val="Testonotaapidipagina"/>
    <w:uiPriority w:val="99"/>
    <w:semiHidden/>
    <w:rsid w:val="00437083"/>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437083"/>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43708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3708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3708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37083"/>
    <w:rPr>
      <w:color w:val="0072BC" w:themeColor="hyperlink"/>
      <w:u w:val="single"/>
    </w:rPr>
  </w:style>
  <w:style w:type="character" w:styleId="Enfasiintensa">
    <w:name w:val="Intense Emphasis"/>
    <w:uiPriority w:val="99"/>
    <w:semiHidden/>
    <w:qFormat/>
    <w:rsid w:val="00437083"/>
    <w:rPr>
      <w:b/>
      <w:bCs/>
    </w:rPr>
  </w:style>
  <w:style w:type="paragraph" w:styleId="Citazioneintensa">
    <w:name w:val="Intense Quote"/>
    <w:basedOn w:val="Normale"/>
    <w:next w:val="Normale"/>
    <w:link w:val="CitazioneintensaCarattere"/>
    <w:uiPriority w:val="99"/>
    <w:semiHidden/>
    <w:qFormat/>
    <w:rsid w:val="00437083"/>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437083"/>
    <w:rPr>
      <w:rFonts w:eastAsiaTheme="minorEastAsia"/>
      <w:b/>
      <w:bCs/>
      <w:i/>
      <w:iCs/>
      <w:lang w:bidi="en-US"/>
    </w:rPr>
  </w:style>
  <w:style w:type="character" w:styleId="Riferimentointenso">
    <w:name w:val="Intense Reference"/>
    <w:uiPriority w:val="99"/>
    <w:semiHidden/>
    <w:qFormat/>
    <w:rsid w:val="00437083"/>
    <w:rPr>
      <w:smallCaps/>
      <w:spacing w:val="5"/>
      <w:u w:val="single"/>
    </w:rPr>
  </w:style>
  <w:style w:type="paragraph" w:styleId="Paragrafoelenco">
    <w:name w:val="List Paragraph"/>
    <w:basedOn w:val="Normale"/>
    <w:uiPriority w:val="99"/>
    <w:semiHidden/>
    <w:qFormat/>
    <w:rsid w:val="0043708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37083"/>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437083"/>
    <w:rPr>
      <w:rFonts w:eastAsiaTheme="minorEastAsia"/>
      <w:i/>
      <w:iCs/>
      <w:lang w:bidi="en-US"/>
    </w:rPr>
  </w:style>
  <w:style w:type="character" w:styleId="Riferimentodelicato">
    <w:name w:val="Subtle Reference"/>
    <w:uiPriority w:val="99"/>
    <w:semiHidden/>
    <w:qFormat/>
    <w:rsid w:val="00437083"/>
    <w:rPr>
      <w:smallCaps/>
    </w:rPr>
  </w:style>
  <w:style w:type="table" w:styleId="Grigliatabella">
    <w:name w:val="Table Grid"/>
    <w:basedOn w:val="Tabellanormale"/>
    <w:uiPriority w:val="59"/>
    <w:semiHidden/>
    <w:rsid w:val="004370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3708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43708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43708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37083"/>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3708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3708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3708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Quot">
    <w:name w:val="Opi_Quot"/>
    <w:basedOn w:val="ECHRParaQuote"/>
    <w:uiPriority w:val="48"/>
    <w:semiHidden/>
    <w:qFormat/>
    <w:rsid w:val="00437083"/>
  </w:style>
  <w:style w:type="paragraph" w:customStyle="1" w:styleId="OpiQuotSub">
    <w:name w:val="Opi_Quot_Sub"/>
    <w:basedOn w:val="JuQuotSub"/>
    <w:uiPriority w:val="49"/>
    <w:semiHidden/>
    <w:qFormat/>
    <w:rsid w:val="00437083"/>
  </w:style>
  <w:style w:type="paragraph" w:styleId="Sottotitolo">
    <w:name w:val="Subtitle"/>
    <w:basedOn w:val="Normale"/>
    <w:next w:val="Normale"/>
    <w:link w:val="SottotitoloCarattere"/>
    <w:uiPriority w:val="99"/>
    <w:semiHidden/>
    <w:qFormat/>
    <w:rsid w:val="00437083"/>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link w:val="ECHRParaChar"/>
    <w:uiPriority w:val="12"/>
    <w:qFormat/>
    <w:rsid w:val="00437083"/>
    <w:pPr>
      <w:ind w:firstLine="284"/>
    </w:pPr>
  </w:style>
  <w:style w:type="character" w:customStyle="1" w:styleId="SottotitoloCarattere">
    <w:name w:val="Sottotitolo Carattere"/>
    <w:basedOn w:val="Carpredefinitoparagrafo"/>
    <w:link w:val="Sottotitolo"/>
    <w:uiPriority w:val="99"/>
    <w:semiHidden/>
    <w:rsid w:val="00437083"/>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3708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437083"/>
    <w:pPr>
      <w:tabs>
        <w:tab w:val="center" w:pos="851"/>
        <w:tab w:val="center" w:pos="6407"/>
      </w:tabs>
      <w:spacing w:before="720"/>
      <w:jc w:val="left"/>
    </w:pPr>
  </w:style>
  <w:style w:type="paragraph" w:customStyle="1" w:styleId="JuTitle">
    <w:name w:val="Ju_Title"/>
    <w:basedOn w:val="Normale"/>
    <w:next w:val="ECHRPara"/>
    <w:uiPriority w:val="3"/>
    <w:qFormat/>
    <w:rsid w:val="00437083"/>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437083"/>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43708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3708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3708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437083"/>
    <w:pPr>
      <w:jc w:val="left"/>
    </w:pPr>
    <w:rPr>
      <w:sz w:val="8"/>
    </w:rPr>
  </w:style>
  <w:style w:type="paragraph" w:customStyle="1" w:styleId="ECHRFooterLine">
    <w:name w:val="ECHR_Footer_Line"/>
    <w:aliases w:val="Footer_Line"/>
    <w:basedOn w:val="Normale"/>
    <w:next w:val="ECHRFooter"/>
    <w:uiPriority w:val="57"/>
    <w:semiHidden/>
    <w:rsid w:val="00437083"/>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437083"/>
    <w:pPr>
      <w:jc w:val="center"/>
      <w:outlineLvl w:val="0"/>
    </w:pPr>
    <w:rPr>
      <w:i/>
    </w:rPr>
  </w:style>
  <w:style w:type="paragraph" w:customStyle="1" w:styleId="JuHeaderLandscape">
    <w:name w:val="Ju_Header_Landscape"/>
    <w:basedOn w:val="ECHRHeader"/>
    <w:uiPriority w:val="4"/>
    <w:qFormat/>
    <w:rsid w:val="00437083"/>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9009B0"/>
    <w:rPr>
      <w:rFonts w:eastAsiaTheme="minorEastAsia"/>
      <w:sz w:val="24"/>
      <w:lang w:val="en-GB"/>
    </w:rPr>
  </w:style>
  <w:style w:type="paragraph" w:styleId="Revisione">
    <w:name w:val="Revision"/>
    <w:hidden/>
    <w:uiPriority w:val="99"/>
    <w:semiHidden/>
    <w:rsid w:val="009009B0"/>
    <w:rPr>
      <w:rFonts w:eastAsiaTheme="minorEastAsia"/>
      <w:sz w:val="24"/>
      <w:lang w:val="en-GB"/>
    </w:rPr>
  </w:style>
  <w:style w:type="numbering" w:customStyle="1" w:styleId="ECHRA1StyleBulletedSquare">
    <w:name w:val="ECHR_A1_Style_Bulleted_Square"/>
    <w:basedOn w:val="Nessunelenco"/>
    <w:rsid w:val="009009B0"/>
    <w:pPr>
      <w:numPr>
        <w:numId w:val="27"/>
      </w:numPr>
    </w:pPr>
  </w:style>
  <w:style w:type="paragraph" w:customStyle="1" w:styleId="ECHRBullet1">
    <w:name w:val="ECHR_Bullet_1"/>
    <w:aliases w:val="Bul_1"/>
    <w:basedOn w:val="Normale"/>
    <w:uiPriority w:val="11"/>
    <w:rsid w:val="009009B0"/>
    <w:pPr>
      <w:numPr>
        <w:numId w:val="27"/>
      </w:numPr>
      <w:spacing w:before="60" w:after="60"/>
    </w:pPr>
    <w:rPr>
      <w:sz w:val="22"/>
    </w:rPr>
  </w:style>
  <w:style w:type="paragraph" w:customStyle="1" w:styleId="ECHRBullet2">
    <w:name w:val="ECHR_Bullet_2"/>
    <w:aliases w:val="Bul_2"/>
    <w:basedOn w:val="ECHRBullet1"/>
    <w:uiPriority w:val="11"/>
    <w:rsid w:val="009009B0"/>
    <w:pPr>
      <w:numPr>
        <w:ilvl w:val="1"/>
      </w:numPr>
    </w:pPr>
  </w:style>
  <w:style w:type="paragraph" w:customStyle="1" w:styleId="ECHRBullet3">
    <w:name w:val="ECHR_Bullet_3"/>
    <w:aliases w:val="Bul_3"/>
    <w:basedOn w:val="ECHRBullet2"/>
    <w:uiPriority w:val="11"/>
    <w:rsid w:val="009009B0"/>
    <w:pPr>
      <w:numPr>
        <w:ilvl w:val="2"/>
      </w:numPr>
    </w:pPr>
  </w:style>
  <w:style w:type="paragraph" w:customStyle="1" w:styleId="ECHRBullet4">
    <w:name w:val="ECHR_Bullet_4"/>
    <w:aliases w:val="Bul_4"/>
    <w:basedOn w:val="ECHRBullet3"/>
    <w:uiPriority w:val="11"/>
    <w:rsid w:val="009009B0"/>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E0B3-B6AC-49B8-9236-D64328519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7DF1F1-ED09-42E3-B444-8F9A03EA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681AFB-577B-4994-B5BF-88FDBD7BEEF3}">
  <ds:schemaRefs>
    <ds:schemaRef ds:uri="http://schemas.microsoft.com/sharepoint/v3/contenttype/forms"/>
  </ds:schemaRefs>
</ds:datastoreItem>
</file>

<file path=customXml/itemProps4.xml><?xml version="1.0" encoding="utf-8"?>
<ds:datastoreItem xmlns:ds="http://schemas.openxmlformats.org/officeDocument/2006/customXml" ds:itemID="{BA204635-98C6-4247-9159-12B3429B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5275</Words>
  <Characters>30074</Characters>
  <Application>Microsoft Office Word</Application>
  <DocSecurity>0</DocSecurity>
  <Lines>250</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2019-06-06T15:00:00Z</dcterms:created>
  <dcterms:modified xsi:type="dcterms:W3CDTF">2019-06-06T15:00:00Z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33295/15</vt:lpwstr>
  </property>
  <property fmtid="{D5CDD505-2E9C-101B-9397-08002B2CF9AE}" pid="4" name="CASEID">
    <vt:lpwstr>1143653</vt:lpwstr>
  </property>
  <property fmtid="{D5CDD505-2E9C-101B-9397-08002B2CF9AE}" pid="5" name="ContentTypeId">
    <vt:lpwstr>0x010100558EB02BDB9E204AB350EDD385B68E10</vt:lpwstr>
  </property>
</Properties>
</file>